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FA38AE" w:rsidRPr="00535000" w:rsidTr="00064AAC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38AE" w:rsidRPr="00535000" w:rsidRDefault="009066F1" w:rsidP="0053500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635</wp:posOffset>
                  </wp:positionV>
                  <wp:extent cx="1006475" cy="926465"/>
                  <wp:effectExtent l="19050" t="19050" r="22225" b="26035"/>
                  <wp:wrapNone/>
                  <wp:docPr id="3" name="Рисунок 1" descr="Описание: 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92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AE" w:rsidRPr="000B5633" w:rsidRDefault="003F1834" w:rsidP="000B5633">
            <w:pPr>
              <w:jc w:val="center"/>
              <w:rPr>
                <w:spacing w:val="-1"/>
                <w:sz w:val="22"/>
                <w:szCs w:val="22"/>
              </w:rPr>
            </w:pPr>
            <w:r w:rsidRPr="00535000">
              <w:rPr>
                <w:spacing w:val="-1"/>
                <w:sz w:val="22"/>
                <w:szCs w:val="22"/>
              </w:rPr>
              <w:t xml:space="preserve">Министерство образования и </w:t>
            </w:r>
            <w:r w:rsidR="000B5633">
              <w:rPr>
                <w:spacing w:val="-1"/>
                <w:sz w:val="22"/>
                <w:szCs w:val="22"/>
              </w:rPr>
              <w:t xml:space="preserve"> науки </w:t>
            </w:r>
            <w:r w:rsidRPr="00535000">
              <w:rPr>
                <w:spacing w:val="-1"/>
                <w:sz w:val="22"/>
                <w:szCs w:val="22"/>
              </w:rPr>
              <w:t xml:space="preserve">Республики Саха  </w:t>
            </w:r>
            <w:r w:rsidRPr="00535000">
              <w:rPr>
                <w:sz w:val="22"/>
                <w:szCs w:val="22"/>
              </w:rPr>
              <w:t>(Якутия)</w:t>
            </w:r>
          </w:p>
        </w:tc>
      </w:tr>
      <w:tr w:rsidR="00FA38AE" w:rsidRPr="00535000" w:rsidTr="00064AAC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 xml:space="preserve">Государственное автономное профессиональное  образовательное учреждение </w:t>
            </w:r>
            <w:r w:rsidRPr="00535000">
              <w:rPr>
                <w:spacing w:val="-1"/>
                <w:sz w:val="22"/>
                <w:szCs w:val="22"/>
              </w:rPr>
              <w:t>Республики Саха (Якутия)</w:t>
            </w:r>
          </w:p>
          <w:p w:rsidR="00FA38AE" w:rsidRPr="00880CCF" w:rsidRDefault="00880CCF" w:rsidP="00535000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pacing w:val="-1"/>
                <w:sz w:val="22"/>
                <w:szCs w:val="22"/>
                <w:lang w:val="sah-RU"/>
              </w:rPr>
              <w:t>“</w:t>
            </w:r>
            <w:r w:rsidR="00A00562">
              <w:rPr>
                <w:spacing w:val="-1"/>
                <w:sz w:val="22"/>
                <w:szCs w:val="22"/>
              </w:rPr>
              <w:t>Якутский промышленный техникум им. Т.Г. Десяткина</w:t>
            </w:r>
            <w:r>
              <w:rPr>
                <w:spacing w:val="-1"/>
                <w:sz w:val="22"/>
                <w:szCs w:val="22"/>
                <w:lang w:val="sah-RU"/>
              </w:rPr>
              <w:t>”</w:t>
            </w:r>
          </w:p>
        </w:tc>
      </w:tr>
    </w:tbl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FA38AE" w:rsidRPr="00535000" w:rsidTr="007620D2">
        <w:trPr>
          <w:trHeight w:val="1374"/>
          <w:jc w:val="center"/>
        </w:trPr>
        <w:tc>
          <w:tcPr>
            <w:tcW w:w="5185" w:type="dxa"/>
          </w:tcPr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:rsidR="00FA38AE" w:rsidRPr="00535000" w:rsidRDefault="00FA38AE" w:rsidP="00535000">
            <w:pPr>
              <w:jc w:val="center"/>
              <w:rPr>
                <w:b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УТВЕРЖДАЮ</w:t>
            </w:r>
          </w:p>
          <w:p w:rsidR="00FA38AE" w:rsidRPr="00535000" w:rsidRDefault="0043025B" w:rsidP="0053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Заместитель директора по У</w:t>
            </w:r>
            <w:r w:rsidR="000B5633">
              <w:rPr>
                <w:b/>
                <w:sz w:val="22"/>
                <w:szCs w:val="22"/>
              </w:rPr>
              <w:t>П</w:t>
            </w:r>
            <w:r w:rsidR="00FA38AE" w:rsidRPr="00535000">
              <w:rPr>
                <w:b/>
                <w:sz w:val="22"/>
                <w:szCs w:val="22"/>
              </w:rPr>
              <w:t>Р</w:t>
            </w:r>
          </w:p>
          <w:p w:rsidR="00FA38AE" w:rsidRPr="00535000" w:rsidRDefault="00FA38AE" w:rsidP="00535000">
            <w:pPr>
              <w:rPr>
                <w:b/>
                <w:bCs/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 xml:space="preserve">_________________ </w:t>
            </w:r>
            <w:r w:rsidR="00793587">
              <w:rPr>
                <w:b/>
                <w:sz w:val="22"/>
                <w:szCs w:val="22"/>
              </w:rPr>
              <w:t>Иванова С.В.</w:t>
            </w:r>
          </w:p>
          <w:p w:rsidR="00FA38AE" w:rsidRPr="00535000" w:rsidRDefault="00FA38AE" w:rsidP="00535000">
            <w:pPr>
              <w:jc w:val="center"/>
              <w:rPr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«_____» __________ 20 ___ г.</w:t>
            </w:r>
          </w:p>
        </w:tc>
      </w:tr>
    </w:tbl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9B13BD" w:rsidRPr="009B13BD" w:rsidRDefault="009B13BD" w:rsidP="009B13BD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  <w:r w:rsidRPr="009B13BD">
        <w:rPr>
          <w:b/>
          <w:bCs/>
          <w:spacing w:val="-2"/>
          <w:sz w:val="28"/>
          <w:szCs w:val="28"/>
        </w:rPr>
        <w:t xml:space="preserve">АДАПИТРОВАННАЯ РАБОЧАЯ ПРОГРАММА </w:t>
      </w:r>
      <w:proofErr w:type="gramStart"/>
      <w:r w:rsidRPr="009B13BD">
        <w:rPr>
          <w:b/>
          <w:bCs/>
          <w:spacing w:val="-2"/>
          <w:sz w:val="28"/>
          <w:szCs w:val="28"/>
        </w:rPr>
        <w:t>ОБЩЕОБРАЗОВАТЕЛЬНОЙ</w:t>
      </w:r>
      <w:proofErr w:type="gramEnd"/>
    </w:p>
    <w:p w:rsidR="00FA38AE" w:rsidRPr="00880CCF" w:rsidRDefault="009B13BD" w:rsidP="009B13BD">
      <w:pPr>
        <w:shd w:val="clear" w:color="auto" w:fill="FFFFFF"/>
        <w:spacing w:before="571"/>
        <w:ind w:left="-284"/>
        <w:jc w:val="center"/>
        <w:rPr>
          <w:sz w:val="28"/>
          <w:szCs w:val="28"/>
        </w:rPr>
      </w:pPr>
      <w:r w:rsidRPr="009B13BD">
        <w:rPr>
          <w:b/>
          <w:bCs/>
          <w:spacing w:val="-2"/>
          <w:sz w:val="28"/>
          <w:szCs w:val="28"/>
        </w:rPr>
        <w:t>УЧЕБНОЙ ДИСЦИПЛИНЫ</w:t>
      </w:r>
    </w:p>
    <w:p w:rsidR="00FA38AE" w:rsidRPr="00880CCF" w:rsidRDefault="00880CCF" w:rsidP="00880CCF">
      <w:pPr>
        <w:shd w:val="clear" w:color="auto" w:fill="FFFFFF"/>
        <w:spacing w:before="250"/>
        <w:ind w:right="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ah-RU"/>
        </w:rPr>
        <w:t xml:space="preserve">                </w:t>
      </w:r>
      <w:r w:rsidR="00D64623">
        <w:rPr>
          <w:b/>
          <w:bCs/>
          <w:sz w:val="28"/>
          <w:szCs w:val="28"/>
        </w:rPr>
        <w:t>ОП.0</w:t>
      </w:r>
      <w:r w:rsidR="00D942D7">
        <w:rPr>
          <w:b/>
          <w:bCs/>
          <w:sz w:val="28"/>
          <w:szCs w:val="28"/>
        </w:rPr>
        <w:t>3</w:t>
      </w:r>
      <w:r w:rsidRPr="00880CCF">
        <w:rPr>
          <w:b/>
          <w:bCs/>
          <w:sz w:val="28"/>
          <w:szCs w:val="28"/>
        </w:rPr>
        <w:t>.  БЕЗОПАСНОСТЬ ЖИЗНЕДЕЯТЕЛЬНОСТИ</w:t>
      </w:r>
    </w:p>
    <w:p w:rsidR="00FA38AE" w:rsidRPr="00880CCF" w:rsidRDefault="00FA38AE" w:rsidP="00535000">
      <w:pPr>
        <w:jc w:val="center"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>программы подготовки квалифицированных рабочих, служащих</w:t>
      </w:r>
      <w:r w:rsidR="00880CCF">
        <w:rPr>
          <w:b/>
          <w:sz w:val="28"/>
          <w:szCs w:val="28"/>
          <w:lang w:val="sah-RU"/>
        </w:rPr>
        <w:t xml:space="preserve">                        </w:t>
      </w:r>
      <w:r w:rsidRPr="00880CCF">
        <w:rPr>
          <w:b/>
          <w:sz w:val="28"/>
          <w:szCs w:val="28"/>
        </w:rPr>
        <w:t xml:space="preserve"> по профессии</w:t>
      </w:r>
    </w:p>
    <w:p w:rsidR="00C55C5C" w:rsidRPr="00880CCF" w:rsidRDefault="009066F1" w:rsidP="00C55C5C">
      <w:pPr>
        <w:shd w:val="clear" w:color="auto" w:fill="FFFFFF"/>
        <w:spacing w:line="317" w:lineRule="exact"/>
        <w:ind w:right="288"/>
        <w:jc w:val="center"/>
        <w:rPr>
          <w:sz w:val="28"/>
          <w:szCs w:val="28"/>
        </w:rPr>
      </w:pPr>
      <w:r w:rsidRPr="009066F1">
        <w:rPr>
          <w:b/>
          <w:bCs/>
          <w:sz w:val="28"/>
          <w:szCs w:val="28"/>
        </w:rPr>
        <w:t>15.01.1933</w:t>
      </w:r>
      <w:r w:rsidR="00C55C5C" w:rsidRPr="00880CCF">
        <w:rPr>
          <w:b/>
          <w:bCs/>
          <w:sz w:val="28"/>
          <w:szCs w:val="28"/>
        </w:rPr>
        <w:t xml:space="preserve">. </w:t>
      </w:r>
      <w:r w:rsidRPr="009066F1">
        <w:rPr>
          <w:b/>
          <w:bCs/>
          <w:sz w:val="28"/>
          <w:szCs w:val="28"/>
        </w:rPr>
        <w:t>Токарь на станках с числовым программным управлением</w:t>
      </w:r>
    </w:p>
    <w:p w:rsidR="00C55C5C" w:rsidRDefault="00C55C5C" w:rsidP="00C55C5C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8"/>
          <w:szCs w:val="28"/>
        </w:rPr>
      </w:pPr>
    </w:p>
    <w:p w:rsidR="009066F1" w:rsidRPr="00880CCF" w:rsidRDefault="009066F1" w:rsidP="00C55C5C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8"/>
          <w:szCs w:val="28"/>
        </w:rPr>
      </w:pPr>
    </w:p>
    <w:p w:rsidR="00C55C5C" w:rsidRPr="00880CCF" w:rsidRDefault="00C55C5C" w:rsidP="00C55C5C">
      <w:pPr>
        <w:shd w:val="clear" w:color="auto" w:fill="FFFFFF"/>
        <w:spacing w:line="317" w:lineRule="exact"/>
        <w:ind w:right="288"/>
        <w:rPr>
          <w:sz w:val="28"/>
          <w:szCs w:val="28"/>
        </w:rPr>
      </w:pPr>
      <w:r w:rsidRPr="00880CCF">
        <w:rPr>
          <w:bCs/>
          <w:sz w:val="28"/>
          <w:szCs w:val="28"/>
        </w:rPr>
        <w:t>Квалификация выпускника:</w:t>
      </w:r>
      <w:r w:rsidRPr="00880CCF">
        <w:rPr>
          <w:sz w:val="28"/>
          <w:szCs w:val="28"/>
        </w:rPr>
        <w:t xml:space="preserve"> </w:t>
      </w:r>
    </w:p>
    <w:p w:rsidR="00C55C5C" w:rsidRPr="00880CCF" w:rsidRDefault="009066F1" w:rsidP="00880CCF">
      <w:pPr>
        <w:shd w:val="clear" w:color="auto" w:fill="FFFFFF"/>
        <w:spacing w:line="317" w:lineRule="exact"/>
        <w:ind w:right="-1"/>
        <w:rPr>
          <w:sz w:val="28"/>
          <w:szCs w:val="28"/>
        </w:rPr>
      </w:pPr>
      <w:r w:rsidRPr="009066F1">
        <w:rPr>
          <w:bCs/>
          <w:sz w:val="28"/>
          <w:szCs w:val="28"/>
        </w:rPr>
        <w:t>Токарь,  Токарь-револьверщик, Токарь-расточник</w:t>
      </w:r>
    </w:p>
    <w:p w:rsidR="00FA38AE" w:rsidRPr="00C55C5C" w:rsidRDefault="00FA38AE" w:rsidP="00C55C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P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FA38AE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:rsidR="00880CCF" w:rsidRDefault="00880CCF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:rsidR="00880CCF" w:rsidRPr="00880CCF" w:rsidRDefault="00880CCF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:rsidR="0003544F" w:rsidRPr="00535000" w:rsidRDefault="009B13BD" w:rsidP="00535000">
      <w:pPr>
        <w:ind w:firstLine="708"/>
        <w:jc w:val="both"/>
        <w:rPr>
          <w:b/>
          <w:sz w:val="22"/>
          <w:szCs w:val="22"/>
        </w:rPr>
      </w:pPr>
      <w:r w:rsidRPr="009B13BD">
        <w:rPr>
          <w:sz w:val="22"/>
          <w:szCs w:val="22"/>
        </w:rPr>
        <w:t>Адаптированная рабочая программа общеобразовательной учебной дисциплины «Безопасность жизнедеятельности» разработана на основе требований ФГОС среднего общего образования, ФГОС среднего профессионального образования по профессии:</w:t>
      </w:r>
      <w:r w:rsidR="006C26FD" w:rsidRPr="006C26FD">
        <w:t xml:space="preserve"> </w:t>
      </w:r>
      <w:r w:rsidR="006C26FD" w:rsidRPr="006C26FD">
        <w:rPr>
          <w:sz w:val="22"/>
          <w:szCs w:val="22"/>
        </w:rPr>
        <w:t>15.01.1933. Токарь на станках с числовым программным управлением</w:t>
      </w:r>
      <w:r w:rsidRPr="009B13BD">
        <w:rPr>
          <w:sz w:val="22"/>
          <w:szCs w:val="22"/>
        </w:rPr>
        <w:t xml:space="preserve"> Приказ </w:t>
      </w:r>
      <w:proofErr w:type="spellStart"/>
      <w:r w:rsidRPr="009B13BD">
        <w:rPr>
          <w:sz w:val="22"/>
          <w:szCs w:val="22"/>
        </w:rPr>
        <w:t>Минобрнауки</w:t>
      </w:r>
      <w:proofErr w:type="spellEnd"/>
      <w:r w:rsidRPr="009B13BD">
        <w:rPr>
          <w:sz w:val="22"/>
          <w:szCs w:val="22"/>
        </w:rPr>
        <w:t xml:space="preserve"> России от 09.12.2016 N 1544(ред. от 01.09.2022)"Об утверждении федерального государственного образовательного стандарта среднего профессионального образования по профессии </w:t>
      </w:r>
      <w:r w:rsidR="006C26FD" w:rsidRPr="006C26FD">
        <w:rPr>
          <w:sz w:val="22"/>
          <w:szCs w:val="22"/>
        </w:rPr>
        <w:t>15.01.1933. Токарь на станках с числовым программным управлением</w:t>
      </w:r>
      <w:bookmarkStart w:id="0" w:name="_GoBack"/>
      <w:bookmarkEnd w:id="0"/>
      <w:r w:rsidRPr="009B13BD">
        <w:rPr>
          <w:sz w:val="22"/>
          <w:szCs w:val="22"/>
        </w:rPr>
        <w:t xml:space="preserve"> (зарегистрировано в Минюсте России 26.12.2016 N 44977); приказа №732 от 12 августа 2022 г. </w:t>
      </w:r>
      <w:proofErr w:type="gramStart"/>
      <w:r w:rsidRPr="009B13BD">
        <w:rPr>
          <w:sz w:val="22"/>
          <w:szCs w:val="22"/>
        </w:rPr>
        <w:t>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</w:t>
      </w:r>
      <w:proofErr w:type="gramEnd"/>
      <w:r w:rsidRPr="009B13BD">
        <w:rPr>
          <w:sz w:val="22"/>
          <w:szCs w:val="22"/>
        </w:rPr>
        <w:t xml:space="preserve"> Рекомендаций по реализации СОО  в пределах освоения образовательной программы  СПО №05-592 от 01.03.2</w:t>
      </w:r>
      <w:r>
        <w:rPr>
          <w:sz w:val="22"/>
          <w:szCs w:val="22"/>
        </w:rPr>
        <w:t>023 Министерства просвещения РФ</w:t>
      </w:r>
      <w:r w:rsidR="0003544F" w:rsidRPr="00535000">
        <w:rPr>
          <w:bCs/>
          <w:sz w:val="22"/>
          <w:szCs w:val="22"/>
        </w:rPr>
        <w:t>.</w:t>
      </w:r>
    </w:p>
    <w:p w:rsidR="00731EDD" w:rsidRPr="00535000" w:rsidRDefault="00731EDD" w:rsidP="00535000">
      <w:pPr>
        <w:shd w:val="clear" w:color="auto" w:fill="FFFFFF"/>
        <w:ind w:right="288"/>
        <w:jc w:val="both"/>
        <w:rPr>
          <w:rFonts w:eastAsia="Calibri"/>
          <w:sz w:val="22"/>
          <w:szCs w:val="22"/>
          <w:lang w:eastAsia="en-US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  <w:t xml:space="preserve">180403.02 Матрос, </w:t>
      </w: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FA38AE" w:rsidRPr="00535000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535000">
        <w:rPr>
          <w:sz w:val="22"/>
          <w:szCs w:val="22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:rsidR="00FA38AE" w:rsidRPr="00535000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FA38AE" w:rsidRPr="00535000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FA38AE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535000" w:rsidRPr="00535000" w:rsidRDefault="00535000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535000">
        <w:rPr>
          <w:sz w:val="22"/>
          <w:szCs w:val="22"/>
        </w:rPr>
        <w:t>Разработчик:</w:t>
      </w:r>
    </w:p>
    <w:p w:rsidR="0003544F" w:rsidRPr="00535000" w:rsidRDefault="00793587" w:rsidP="00535000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>Тимофеев С.С.</w:t>
      </w:r>
      <w:r w:rsidR="00064AAC" w:rsidRPr="00535000">
        <w:rPr>
          <w:sz w:val="22"/>
          <w:szCs w:val="22"/>
        </w:rPr>
        <w:t xml:space="preserve">,  преподаватель </w:t>
      </w:r>
      <w:r w:rsidR="0003544F" w:rsidRPr="00535000">
        <w:rPr>
          <w:sz w:val="22"/>
          <w:szCs w:val="22"/>
        </w:rPr>
        <w:t xml:space="preserve">учебных дисциплин общепрофессионального цикла по профессии </w:t>
      </w:r>
      <w:r w:rsidR="009066F1" w:rsidRPr="009066F1">
        <w:rPr>
          <w:bCs/>
          <w:sz w:val="22"/>
          <w:szCs w:val="22"/>
        </w:rPr>
        <w:t>15.01.1933. Токарь на станках с числовым программным управлением</w:t>
      </w:r>
      <w:r w:rsidR="00C55C5C">
        <w:rPr>
          <w:bCs/>
          <w:sz w:val="22"/>
          <w:szCs w:val="22"/>
        </w:rPr>
        <w:t>»</w:t>
      </w:r>
    </w:p>
    <w:p w:rsidR="00064AAC" w:rsidRDefault="00064AAC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:rsidR="00535000" w:rsidRP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:rsidR="00064AAC" w:rsidRPr="00535000" w:rsidRDefault="00064AAC" w:rsidP="00535000">
      <w:pPr>
        <w:widowControl w:val="0"/>
        <w:tabs>
          <w:tab w:val="left" w:pos="6420"/>
        </w:tabs>
        <w:suppressAutoHyphens/>
        <w:rPr>
          <w:sz w:val="22"/>
          <w:szCs w:val="2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1EDD" w:rsidRPr="00535000" w:rsidTr="003400F5">
        <w:tc>
          <w:tcPr>
            <w:tcW w:w="4785" w:type="dxa"/>
            <w:shd w:val="clear" w:color="auto" w:fill="auto"/>
          </w:tcPr>
          <w:p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bCs/>
                <w:sz w:val="22"/>
                <w:szCs w:val="22"/>
                <w:lang w:eastAsia="en-US"/>
              </w:rPr>
              <w:t>РАССМОТРЕНО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на заседании предметно-цикловой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 xml:space="preserve">комиссии энергетиков     </w:t>
            </w:r>
          </w:p>
          <w:p w:rsidR="00731EDD" w:rsidRPr="00535000" w:rsidRDefault="0003544F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Протокол</w:t>
            </w:r>
            <w:r w:rsidR="0003485D">
              <w:rPr>
                <w:rFonts w:eastAsia="Calibri"/>
                <w:sz w:val="22"/>
                <w:szCs w:val="22"/>
                <w:lang w:eastAsia="en-US"/>
              </w:rPr>
              <w:t xml:space="preserve"> № ___ от ________ 202_</w:t>
            </w:r>
            <w:r w:rsidR="00731EDD" w:rsidRPr="005350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 xml:space="preserve">Председатель ПЦК </w:t>
            </w:r>
          </w:p>
          <w:p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________________</w:t>
            </w:r>
            <w:r w:rsidR="00C81EFE">
              <w:rPr>
                <w:rFonts w:eastAsia="Calibri"/>
                <w:sz w:val="22"/>
                <w:szCs w:val="22"/>
                <w:lang w:eastAsia="en-US"/>
              </w:rPr>
              <w:t>______________</w:t>
            </w: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ОДОБРЕНО И РЕКОМЕНДОВАНО</w:t>
            </w: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Методическим советом ГАПОУ РС(Я) ЯПТ</w:t>
            </w:r>
          </w:p>
          <w:p w:rsidR="00731EDD" w:rsidRPr="00535000" w:rsidRDefault="0003485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___ от ________ 202_</w:t>
            </w:r>
            <w:r w:rsidR="00731EDD" w:rsidRPr="005350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Председатель МС</w:t>
            </w:r>
          </w:p>
          <w:p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___________________ Филиппов М.И.</w:t>
            </w: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31EDD" w:rsidRPr="00535000" w:rsidRDefault="00731EDD" w:rsidP="00535000">
      <w:pPr>
        <w:tabs>
          <w:tab w:val="left" w:pos="0"/>
        </w:tabs>
        <w:suppressAutoHyphens/>
        <w:rPr>
          <w:rFonts w:eastAsia="Calibri"/>
          <w:sz w:val="22"/>
          <w:szCs w:val="22"/>
          <w:lang w:eastAsia="en-US"/>
        </w:rPr>
      </w:pPr>
    </w:p>
    <w:p w:rsidR="00210A07" w:rsidRPr="00535000" w:rsidRDefault="00210A07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210A07" w:rsidRPr="00535000" w:rsidRDefault="00210A07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P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715724" w:rsidRPr="00535000" w:rsidRDefault="00210A07" w:rsidP="00535000">
      <w:pPr>
        <w:widowControl w:val="0"/>
        <w:tabs>
          <w:tab w:val="left" w:pos="0"/>
        </w:tabs>
        <w:suppressAutoHyphens/>
        <w:jc w:val="center"/>
        <w:rPr>
          <w:b/>
          <w:sz w:val="22"/>
          <w:szCs w:val="22"/>
        </w:rPr>
      </w:pPr>
      <w:r w:rsidRPr="00535000">
        <w:rPr>
          <w:bCs/>
          <w:i/>
          <w:sz w:val="22"/>
          <w:szCs w:val="22"/>
        </w:rPr>
        <w:t>С</w:t>
      </w:r>
      <w:r w:rsidR="00715724" w:rsidRPr="00535000">
        <w:rPr>
          <w:sz w:val="22"/>
          <w:szCs w:val="22"/>
        </w:rPr>
        <w:t>ОДЕРЖАНИЕ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15724" w:rsidRPr="00535000" w:rsidTr="007620D2">
        <w:tc>
          <w:tcPr>
            <w:tcW w:w="7668" w:type="dxa"/>
            <w:shd w:val="clear" w:color="auto" w:fill="auto"/>
          </w:tcPr>
          <w:p w:rsidR="00715724" w:rsidRPr="00535000" w:rsidRDefault="00715724" w:rsidP="0053500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715724" w:rsidRPr="00535000" w:rsidRDefault="00715724" w:rsidP="00535000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стр.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b w:val="0"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Паспорт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715724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4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Структура и содержание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9C7045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Условия реализации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44752C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44752C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2"/>
          <w:szCs w:val="22"/>
        </w:rPr>
      </w:pPr>
    </w:p>
    <w:p w:rsidR="00715724" w:rsidRPr="00307FD3" w:rsidRDefault="00715724" w:rsidP="009B13B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 w:rsidRPr="00535000">
        <w:rPr>
          <w:b/>
          <w:caps/>
          <w:sz w:val="22"/>
          <w:szCs w:val="22"/>
          <w:u w:val="single"/>
        </w:rPr>
        <w:br w:type="page"/>
      </w:r>
    </w:p>
    <w:p w:rsidR="009B13BD" w:rsidRDefault="009B13BD" w:rsidP="009B13BD">
      <w:pPr>
        <w:keepNext/>
        <w:keepLines/>
        <w:jc w:val="center"/>
        <w:outlineLvl w:val="2"/>
        <w:rPr>
          <w:b/>
        </w:rPr>
      </w:pPr>
      <w:r>
        <w:lastRenderedPageBreak/>
        <w:t>.</w:t>
      </w:r>
      <w:bookmarkStart w:id="1" w:name="_Toc114826658"/>
      <w:bookmarkStart w:id="2" w:name="_Toc118235287"/>
      <w:bookmarkStart w:id="3" w:name="_Toc118235551"/>
      <w:bookmarkStart w:id="4" w:name="_Toc120775797"/>
      <w:bookmarkStart w:id="5" w:name="_Toc125104283"/>
      <w:r>
        <w:rPr>
          <w:b/>
        </w:rPr>
        <w:t xml:space="preserve"> 1. Общая характеристика примерной рабочей программы общеобразовательной дисциплины «Безопасность жизнедеятельности»</w:t>
      </w:r>
      <w:bookmarkEnd w:id="1"/>
      <w:bookmarkEnd w:id="2"/>
      <w:bookmarkEnd w:id="3"/>
      <w:bookmarkEnd w:id="4"/>
      <w:bookmarkEnd w:id="5"/>
    </w:p>
    <w:p w:rsidR="009B13BD" w:rsidRDefault="009B13BD" w:rsidP="009B13BD">
      <w:pPr>
        <w:ind w:firstLine="709"/>
      </w:pPr>
    </w:p>
    <w:p w:rsidR="009B13BD" w:rsidRDefault="009B13BD" w:rsidP="009B13BD">
      <w:pPr>
        <w:widowControl w:val="0"/>
        <w:numPr>
          <w:ilvl w:val="1"/>
          <w:numId w:val="37"/>
        </w:numPr>
        <w:spacing w:line="276" w:lineRule="auto"/>
        <w:ind w:left="0" w:firstLine="0"/>
        <w:jc w:val="both"/>
        <w:rPr>
          <w:color w:val="000000"/>
        </w:rPr>
      </w:pPr>
      <w:r>
        <w:rPr>
          <w:b/>
          <w:color w:val="000000"/>
        </w:rPr>
        <w:t>Место дисциплины в структуре образовательной программы СПО</w:t>
      </w:r>
    </w:p>
    <w:p w:rsidR="009B13BD" w:rsidRDefault="009B13BD" w:rsidP="009B13BD">
      <w:pPr>
        <w:ind w:firstLine="709"/>
        <w:jc w:val="both"/>
      </w:pP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Адаптированная учебная программа «Безопасность жизнедеятельности» подготовки квалифицированных рабочих, служащих (ППКРС) представляет комплекс основных характеристик образования (объем, содержание, планируемые результаты), форм аттестаций.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>
        <w:t>ребѐнка</w:t>
      </w:r>
      <w:proofErr w:type="spellEnd"/>
      <w:r>
        <w:t xml:space="preserve">-инвалида).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повышение уровня доступности среднего профессионального образования для инвалидов;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повышение качества среднего профессионального образования инвалидов;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осуществление индивидуальной образовательной траектории для обучающегося инвалида;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формирование в образовательной организации толерантной социокультурной среды.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Используемые термины, определения, сокращения.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>
        <w:t>Обучающийся</w:t>
      </w:r>
      <w:proofErr w:type="gramEnd"/>
      <w: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 xml:space="preserve">алее адаптированная образовательная программа) 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умений, </w:t>
      </w:r>
      <w:proofErr w:type="gramStart"/>
      <w:r>
        <w:t>способствующий</w:t>
      </w:r>
      <w:proofErr w:type="gramEnd"/>
      <w:r>
        <w:t xml:space="preserve"> социальной и профессиональной адаптации обучающихся инвалидов и обучающихся с ограниченными возможностями здоровья.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• обеспечение доступа в здания организаций, осуществляющих образовательную деятельность;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проведение для них групповых и индивидуальных развивающих и коррекционных занятий;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предоставление услуг ассистента (помощника), оказывающего </w:t>
      </w:r>
      <w:proofErr w:type="gramStart"/>
      <w:r>
        <w:t>обучающимся</w:t>
      </w:r>
      <w:proofErr w:type="gramEnd"/>
      <w:r>
        <w:t xml:space="preserve"> необходимую техническую помощь;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СПО – среднее профессиональное образование.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ФГОС СПО – федеральный государственный образовательный стандарт среднего профессионального образования.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</w:t>
      </w:r>
      <w:proofErr w:type="gramStart"/>
      <w:r>
        <w:t>обучающихся</w:t>
      </w:r>
      <w:proofErr w:type="gramEnd"/>
      <w:r>
        <w:t>, имеющих документально подтвержденные нарушения слуха, зрения, опорно-двигательного аппарата.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Нормативные основания для разработки ППКРС: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Федеральный закон от 29.12.2012 №273-ФЗ «Об образовании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Российской Федерации»;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Приказ </w:t>
      </w:r>
      <w:proofErr w:type="spellStart"/>
      <w:r>
        <w:t>Минобрнауки</w:t>
      </w:r>
      <w:proofErr w:type="spellEnd"/>
      <w:r>
        <w:t xml:space="preserve"> России № 885, </w:t>
      </w:r>
      <w:proofErr w:type="spellStart"/>
      <w:r>
        <w:t>Минпросвещения</w:t>
      </w:r>
      <w:proofErr w:type="spellEnd"/>
      <w:r>
        <w:t xml:space="preserve"> России № 390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>
        <w:t xml:space="preserve">от 05.08.2020 «О практической подготовке обучающихся» (вместе с «Положением </w:t>
      </w:r>
      <w:proofErr w:type="gramEnd"/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 практической подготовке </w:t>
      </w:r>
      <w:proofErr w:type="gramStart"/>
      <w:r>
        <w:t>обучающихся</w:t>
      </w:r>
      <w:proofErr w:type="gramEnd"/>
      <w:r>
        <w:t>»);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Приказ Министерства науки и высшего образования Российской Федерации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 Министерства просвещения Российской Федерации от 5 августа 2020 г. N 882/391 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Приказ </w:t>
      </w:r>
      <w:proofErr w:type="spellStart"/>
      <w:r>
        <w:t>Минобрнауки</w:t>
      </w:r>
      <w:proofErr w:type="spellEnd"/>
      <w:r>
        <w:t xml:space="preserve">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9B13BD" w:rsidRDefault="009B13BD" w:rsidP="009B1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Приказ Министерства Просвещения Российской Федерации от 17.05.2022 № 336 </w:t>
      </w:r>
    </w:p>
    <w:p w:rsidR="00BC0185" w:rsidRDefault="009B13BD" w:rsidP="009B13BD">
      <w:pPr>
        <w:pStyle w:val="a8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0" w:right="-185"/>
        <w:jc w:val="both"/>
      </w:pPr>
      <w:proofErr w:type="gramStart"/>
      <w:r>
        <w:lastRenderedPageBreak/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</w:t>
      </w:r>
      <w:proofErr w:type="gramEnd"/>
    </w:p>
    <w:p w:rsidR="009B13BD" w:rsidRPr="00307FD3" w:rsidRDefault="009B13BD" w:rsidP="009B13BD">
      <w:pPr>
        <w:pStyle w:val="a8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0" w:right="-185"/>
        <w:jc w:val="both"/>
        <w:rPr>
          <w:b/>
          <w:sz w:val="20"/>
          <w:szCs w:val="20"/>
        </w:rPr>
      </w:pPr>
    </w:p>
    <w:p w:rsidR="00715724" w:rsidRPr="009B13BD" w:rsidRDefault="00715724" w:rsidP="009B13BD">
      <w:pPr>
        <w:pStyle w:val="a8"/>
        <w:keepNext/>
        <w:keepLines/>
        <w:widowControl w:val="0"/>
        <w:numPr>
          <w:ilvl w:val="1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0"/>
          <w:szCs w:val="20"/>
        </w:rPr>
      </w:pPr>
      <w:r w:rsidRPr="009B13BD">
        <w:rPr>
          <w:b/>
          <w:sz w:val="20"/>
          <w:szCs w:val="20"/>
        </w:rPr>
        <w:t>Цели и задачи учебной дисциплины – требования к результатам освоения дисциплины:</w:t>
      </w:r>
    </w:p>
    <w:p w:rsidR="0003544F" w:rsidRPr="00307FD3" w:rsidRDefault="0003544F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 xml:space="preserve">- </w:t>
      </w:r>
      <w:r w:rsidR="00535000" w:rsidRPr="00307FD3">
        <w:rPr>
          <w:sz w:val="20"/>
          <w:szCs w:val="20"/>
        </w:rPr>
        <w:t>освоение знаний по основам безопасности жизнедеятельности</w:t>
      </w:r>
    </w:p>
    <w:p w:rsidR="00535000" w:rsidRPr="00307FD3" w:rsidRDefault="0053500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овладение умениями сочетать глобальный, региональный и локальный подходы для описания и анализа ЧС</w:t>
      </w:r>
    </w:p>
    <w:p w:rsidR="007C02DE" w:rsidRPr="00307FD3" w:rsidRDefault="0053500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развитие познавательных интересов</w:t>
      </w:r>
      <w:r w:rsidR="007C02DE" w:rsidRPr="00307FD3">
        <w:rPr>
          <w:sz w:val="20"/>
          <w:szCs w:val="20"/>
        </w:rPr>
        <w:t xml:space="preserve">, интеллектуальных и творческих способностей </w:t>
      </w:r>
    </w:p>
    <w:p w:rsidR="007C02DE" w:rsidRPr="00307FD3" w:rsidRDefault="007C02DE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воспитание патриотизма, толерантности и уважения к людям, культуре и традициям</w:t>
      </w:r>
      <w:r w:rsidR="00001454" w:rsidRPr="00307FD3">
        <w:rPr>
          <w:sz w:val="20"/>
          <w:szCs w:val="20"/>
        </w:rPr>
        <w:t>, к своей Родине</w:t>
      </w:r>
    </w:p>
    <w:p w:rsidR="007C02DE" w:rsidRPr="00307FD3" w:rsidRDefault="007C02DE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использование в практической деятельности и в повседневной жизни полученные знания по основам безопасности жизнедеятельности</w:t>
      </w:r>
    </w:p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307FD3">
        <w:rPr>
          <w:b/>
          <w:sz w:val="20"/>
          <w:szCs w:val="20"/>
        </w:rPr>
        <w:t>В результате освоения дисциплины обучающийся должен уметь</w:t>
      </w:r>
      <w:r w:rsidRPr="00307FD3">
        <w:rPr>
          <w:sz w:val="20"/>
          <w:szCs w:val="20"/>
        </w:rPr>
        <w:t>: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использовать средства индивидуальной и коллективной защиты от оружия массового поражения;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применять первичные средства пожаротушения;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оказывать первую помощь пострадавшим</w:t>
      </w:r>
    </w:p>
    <w:p w:rsidR="00973E24" w:rsidRPr="00307FD3" w:rsidRDefault="00973E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307FD3">
        <w:rPr>
          <w:b/>
          <w:sz w:val="20"/>
          <w:szCs w:val="20"/>
        </w:rPr>
        <w:t>В результате освоения дисциплины обучающийся должен знать</w:t>
      </w:r>
      <w:r w:rsidRPr="00307FD3">
        <w:rPr>
          <w:sz w:val="20"/>
          <w:szCs w:val="20"/>
        </w:rPr>
        <w:t>: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основы военной службы и обороны государства;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задачи и основные мероприятия гражданской обороны;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способы защиты населения от оружия массового поражения;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меры пожарной безопасности и правила безопасного поведения при пожарах;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организацию и порядок призыва граждан на военную службу и поступления на нее в добровольном порядке;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область применения получаемых профессиональных знаний при исполнении обязанностей военной службы;</w:t>
      </w:r>
    </w:p>
    <w:p w:rsidR="00987CCF" w:rsidRPr="00987CCF" w:rsidRDefault="00973E24" w:rsidP="00987CCF">
      <w:pPr>
        <w:pStyle w:val="ad"/>
        <w:numPr>
          <w:ilvl w:val="0"/>
          <w:numId w:val="7"/>
        </w:numPr>
        <w:ind w:left="426" w:hanging="426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порядок и правила оказания первой помощи пострадавшим;</w:t>
      </w:r>
    </w:p>
    <w:p w:rsidR="00067BD3" w:rsidRPr="00307FD3" w:rsidRDefault="00987CCF" w:rsidP="00987CCF">
      <w:pPr>
        <w:pStyle w:val="ad"/>
        <w:ind w:left="426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/>
          <w:sz w:val="20"/>
          <w:szCs w:val="20"/>
        </w:rPr>
        <w:t xml:space="preserve"> </w:t>
      </w:r>
    </w:p>
    <w:p w:rsidR="0003544F" w:rsidRDefault="0003544F" w:rsidP="007C02DE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/>
          <w:sz w:val="20"/>
          <w:szCs w:val="20"/>
        </w:rPr>
        <w:t>В результате изучения дисциплины студент должен освоить профессиональные компетенции:</w:t>
      </w:r>
    </w:p>
    <w:p w:rsidR="00987CCF" w:rsidRPr="00307FD3" w:rsidRDefault="00987CCF" w:rsidP="007C02DE">
      <w:pPr>
        <w:pStyle w:val="ab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ПК.1.1. Выполнять слесарную обработку деталей по 11 – 12 квалитетам (4 – 5)  подгонкой и доводкой деталей.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1.2. Навивать пружины из проволоки в холодном и горячем состоянии.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307FD3">
              <w:rPr>
                <w:bCs/>
                <w:sz w:val="20"/>
                <w:szCs w:val="20"/>
              </w:rPr>
              <w:t>ПК 1.3. Производить слесарно – сборочные работы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1.4. Выполнять термообработку малоответственных деталей с последующей их доводкой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tabs>
                <w:tab w:val="left" w:pos="1932"/>
              </w:tabs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2.1</w:t>
            </w:r>
            <w:proofErr w:type="gramStart"/>
            <w:r w:rsidRPr="00307FD3">
              <w:rPr>
                <w:sz w:val="20"/>
                <w:szCs w:val="20"/>
              </w:rPr>
              <w:t xml:space="preserve"> В</w:t>
            </w:r>
            <w:proofErr w:type="gramEnd"/>
            <w:r w:rsidRPr="00307FD3">
              <w:rPr>
                <w:sz w:val="20"/>
                <w:szCs w:val="20"/>
              </w:rPr>
              <w:t>ыполнять  пайку различными припоям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tabs>
                <w:tab w:val="left" w:pos="1932"/>
              </w:tabs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2.2</w:t>
            </w:r>
            <w:proofErr w:type="gramStart"/>
            <w:r w:rsidRPr="00307FD3">
              <w:rPr>
                <w:sz w:val="20"/>
                <w:szCs w:val="20"/>
              </w:rPr>
              <w:t xml:space="preserve"> С</w:t>
            </w:r>
            <w:proofErr w:type="gramEnd"/>
            <w:r w:rsidRPr="00307FD3">
              <w:rPr>
                <w:sz w:val="20"/>
                <w:szCs w:val="20"/>
              </w:rPr>
              <w:t>оставлять  схемы соединений  средней сложности  и  осуществлять их монтаж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987CCF">
            <w:pPr>
              <w:tabs>
                <w:tab w:val="left" w:pos="1932"/>
              </w:tabs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2.3</w:t>
            </w:r>
            <w:proofErr w:type="gramStart"/>
            <w:r w:rsidRPr="00307FD3">
              <w:rPr>
                <w:sz w:val="20"/>
                <w:szCs w:val="20"/>
              </w:rPr>
              <w:t xml:space="preserve">  В</w:t>
            </w:r>
            <w:proofErr w:type="gramEnd"/>
            <w:r w:rsidRPr="00307FD3">
              <w:rPr>
                <w:sz w:val="20"/>
                <w:szCs w:val="20"/>
              </w:rPr>
              <w:t>ыполнять  монтаж контрольно-измерительных приборов  средней сложности  и  средств автоматики.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987CCF">
            <w:pPr>
              <w:ind w:left="34" w:hanging="34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lastRenderedPageBreak/>
              <w:t>ПК 3.1. Выполнять ремон</w:t>
            </w:r>
            <w:r w:rsidR="00987CCF">
              <w:rPr>
                <w:sz w:val="20"/>
                <w:szCs w:val="20"/>
              </w:rPr>
              <w:t>т, сборку, регулировку, юстировку контрольно – измерительных приборов средней слож</w:t>
            </w:r>
            <w:r w:rsidRPr="00307FD3">
              <w:rPr>
                <w:sz w:val="20"/>
                <w:szCs w:val="20"/>
              </w:rPr>
              <w:t>ности и средств автоматики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spacing w:line="276" w:lineRule="auto"/>
              <w:ind w:left="34" w:hanging="34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ПК 3.2. Определить причины и устранять неисправности приборов средней сложности 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987CCF">
            <w:pPr>
              <w:ind w:left="34" w:hanging="34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3.3. Проводить испыт</w:t>
            </w:r>
            <w:r w:rsidR="00987CCF">
              <w:rPr>
                <w:sz w:val="20"/>
                <w:szCs w:val="20"/>
              </w:rPr>
              <w:t>ания отремонтированных контроль</w:t>
            </w:r>
            <w:r w:rsidRPr="00307FD3">
              <w:rPr>
                <w:sz w:val="20"/>
                <w:szCs w:val="20"/>
              </w:rPr>
              <w:t>но – измерительных приборов и систем автоматики.</w:t>
            </w:r>
          </w:p>
        </w:tc>
      </w:tr>
    </w:tbl>
    <w:p w:rsidR="00067BD3" w:rsidRPr="00307FD3" w:rsidRDefault="00067BD3" w:rsidP="00E7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sz w:val="20"/>
          <w:szCs w:val="20"/>
        </w:rPr>
      </w:pPr>
    </w:p>
    <w:p w:rsidR="0003544F" w:rsidRPr="00307FD3" w:rsidRDefault="0003544F" w:rsidP="00E70B73">
      <w:pPr>
        <w:pStyle w:val="ab"/>
        <w:ind w:left="720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/>
          <w:sz w:val="20"/>
          <w:szCs w:val="20"/>
        </w:rPr>
        <w:t>Освоение дисциплины направлено на развитие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3544F" w:rsidRPr="00307FD3" w:rsidTr="00067BD3"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03544F" w:rsidRPr="00307FD3" w:rsidTr="00067BD3">
        <w:trPr>
          <w:trHeight w:val="556"/>
        </w:trPr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3544F" w:rsidRPr="00307FD3" w:rsidTr="00067BD3">
        <w:trPr>
          <w:trHeight w:val="495"/>
        </w:trPr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3544F" w:rsidRPr="00307FD3" w:rsidTr="00067BD3"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03544F" w:rsidRPr="00307FD3" w:rsidTr="00067BD3"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03544F" w:rsidRPr="00307FD3" w:rsidTr="00067BD3"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6. Работать в команде, эффективно общаться с коллегами, руководством, клиентами.</w:t>
            </w:r>
          </w:p>
        </w:tc>
      </w:tr>
      <w:tr w:rsidR="0003544F" w:rsidRPr="00307FD3" w:rsidTr="00067BD3"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  <w:lang w:val="sah-RU"/>
              </w:rPr>
            </w:pPr>
            <w:r w:rsidRPr="00307FD3">
              <w:rPr>
                <w:sz w:val="20"/>
                <w:szCs w:val="20"/>
              </w:rPr>
              <w:t>ОК 7. Исполнять воинскую обязанность, в том числе с применением полученных профессиональных знаний (для юношей</w:t>
            </w:r>
            <w:r w:rsidR="00001454" w:rsidRPr="00307FD3">
              <w:rPr>
                <w:sz w:val="20"/>
                <w:szCs w:val="20"/>
              </w:rPr>
              <w:t>)</w:t>
            </w:r>
          </w:p>
        </w:tc>
      </w:tr>
    </w:tbl>
    <w:p w:rsidR="00064AAC" w:rsidRPr="00307FD3" w:rsidRDefault="00064AAC" w:rsidP="00535000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</w:p>
    <w:p w:rsidR="00064AAC" w:rsidRPr="00307FD3" w:rsidRDefault="009B13BD" w:rsidP="00535000">
      <w:pPr>
        <w:pStyle w:val="ad"/>
        <w:ind w:left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1.3</w:t>
      </w:r>
      <w:r w:rsidR="00715724" w:rsidRPr="00307FD3">
        <w:rPr>
          <w:rFonts w:ascii="Times New Roman" w:hAnsi="Times New Roman" w:cs="Times New Roman"/>
          <w:b/>
          <w:sz w:val="20"/>
          <w:szCs w:val="20"/>
        </w:rPr>
        <w:t>. Рекомендуемое количество часов на освоение учебной дисциплины:</w:t>
      </w:r>
    </w:p>
    <w:p w:rsidR="00064AAC" w:rsidRPr="00307FD3" w:rsidRDefault="00715724" w:rsidP="00535000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 xml:space="preserve">максимальной </w:t>
      </w:r>
      <w:r w:rsidR="009066F1">
        <w:rPr>
          <w:rFonts w:ascii="Times New Roman" w:hAnsi="Times New Roman" w:cs="Times New Roman"/>
          <w:sz w:val="20"/>
          <w:szCs w:val="20"/>
        </w:rPr>
        <w:t>учебной нагрузки обучающегося 36</w:t>
      </w:r>
      <w:r w:rsidRPr="00307FD3">
        <w:rPr>
          <w:rFonts w:ascii="Times New Roman" w:hAnsi="Times New Roman" w:cs="Times New Roman"/>
          <w:sz w:val="20"/>
          <w:szCs w:val="20"/>
        </w:rPr>
        <w:t xml:space="preserve"> часов, в том числе:</w:t>
      </w:r>
    </w:p>
    <w:p w:rsidR="00064AAC" w:rsidRPr="00307FD3" w:rsidRDefault="00715724" w:rsidP="00535000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 xml:space="preserve">обязательной аудиторной </w:t>
      </w:r>
      <w:r w:rsidR="009066F1">
        <w:rPr>
          <w:rFonts w:ascii="Times New Roman" w:hAnsi="Times New Roman" w:cs="Times New Roman"/>
          <w:sz w:val="20"/>
          <w:szCs w:val="20"/>
        </w:rPr>
        <w:t>учебной нагрузки обучающегося 30</w:t>
      </w:r>
      <w:r w:rsidRPr="00307FD3">
        <w:rPr>
          <w:rFonts w:ascii="Times New Roman" w:hAnsi="Times New Roman" w:cs="Times New Roman"/>
          <w:sz w:val="20"/>
          <w:szCs w:val="20"/>
        </w:rPr>
        <w:t xml:space="preserve"> часа;</w:t>
      </w:r>
    </w:p>
    <w:p w:rsidR="00715724" w:rsidRDefault="00715724" w:rsidP="00307FD3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самостоятельной работы обучающегося</w:t>
      </w:r>
      <w:r w:rsidR="00CF74F0">
        <w:rPr>
          <w:rFonts w:ascii="Times New Roman" w:hAnsi="Times New Roman" w:cs="Times New Roman"/>
          <w:sz w:val="20"/>
          <w:szCs w:val="20"/>
        </w:rPr>
        <w:t xml:space="preserve"> </w:t>
      </w:r>
      <w:r w:rsidRPr="00307FD3">
        <w:rPr>
          <w:rFonts w:ascii="Times New Roman" w:hAnsi="Times New Roman" w:cs="Times New Roman"/>
          <w:sz w:val="20"/>
          <w:szCs w:val="20"/>
        </w:rPr>
        <w:t>6 часов.</w:t>
      </w:r>
    </w:p>
    <w:p w:rsidR="00307FD3" w:rsidRPr="00307FD3" w:rsidRDefault="00307FD3" w:rsidP="00307FD3"/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  <w:sz w:val="20"/>
          <w:szCs w:val="20"/>
        </w:rPr>
      </w:pPr>
      <w:r w:rsidRPr="00307FD3">
        <w:rPr>
          <w:b/>
          <w:smallCaps/>
          <w:sz w:val="20"/>
          <w:szCs w:val="20"/>
        </w:rPr>
        <w:t>2. СТРУКТУРА И СОДЕРЖАНИЕ УЧЕБНОЙ ДИСЦИПЛИНЫ</w:t>
      </w:r>
    </w:p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sz w:val="20"/>
          <w:szCs w:val="20"/>
          <w:u w:val="single"/>
        </w:rPr>
      </w:pPr>
      <w:r w:rsidRPr="00307FD3">
        <w:rPr>
          <w:b/>
          <w:sz w:val="20"/>
          <w:szCs w:val="20"/>
        </w:rPr>
        <w:t>2.1. Объем учебной дисциплины и виды учебной работы</w:t>
      </w:r>
    </w:p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  <w:sz w:val="20"/>
          <w:szCs w:val="20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15724" w:rsidRPr="00307FD3" w:rsidTr="00A00562">
        <w:trPr>
          <w:trHeight w:val="460"/>
        </w:trPr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Количество часов</w:t>
            </w:r>
          </w:p>
        </w:tc>
      </w:tr>
      <w:tr w:rsidR="00715724" w:rsidRPr="00307FD3" w:rsidTr="00A00562">
        <w:trPr>
          <w:trHeight w:val="285"/>
        </w:trPr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715724" w:rsidRPr="00307FD3" w:rsidRDefault="009066F1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</w:t>
            </w: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15724" w:rsidRPr="00307FD3" w:rsidRDefault="009066F1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715724" w:rsidRPr="00307FD3" w:rsidRDefault="009066F1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контрольные работы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i/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курсовая работа (проект) (</w:t>
            </w:r>
            <w:r w:rsidR="006F211A" w:rsidRPr="00307FD3">
              <w:rPr>
                <w:i/>
                <w:sz w:val="20"/>
                <w:szCs w:val="20"/>
              </w:rPr>
              <w:t>не</w:t>
            </w:r>
            <w:r w:rsidRPr="00307FD3">
              <w:rPr>
                <w:i/>
                <w:sz w:val="20"/>
                <w:szCs w:val="20"/>
              </w:rPr>
              <w:t xml:space="preserve"> предусмотрено)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715724" w:rsidRPr="00307FD3" w:rsidRDefault="009066F1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</w:tr>
      <w:tr w:rsidR="00715724" w:rsidRPr="00307FD3" w:rsidTr="00A00562">
        <w:trPr>
          <w:trHeight w:val="95"/>
        </w:trPr>
        <w:tc>
          <w:tcPr>
            <w:tcW w:w="7904" w:type="dxa"/>
          </w:tcPr>
          <w:p w:rsidR="00273F1D" w:rsidRPr="00307FD3" w:rsidRDefault="00FD35BF" w:rsidP="000B563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Итоговая аттестация</w:t>
            </w:r>
            <w:r w:rsidRPr="00307FD3">
              <w:rPr>
                <w:sz w:val="20"/>
                <w:szCs w:val="20"/>
              </w:rPr>
              <w:t xml:space="preserve"> в форме </w:t>
            </w:r>
            <w:r w:rsidR="00F96F10">
              <w:rPr>
                <w:sz w:val="20"/>
                <w:szCs w:val="20"/>
              </w:rPr>
              <w:t xml:space="preserve">дифференцированного </w:t>
            </w:r>
            <w:r w:rsidR="000B5633">
              <w:rPr>
                <w:sz w:val="20"/>
                <w:szCs w:val="20"/>
              </w:rPr>
              <w:t>зачета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  <w:sectPr w:rsidR="00715724" w:rsidRPr="00535000"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B80287" w:rsidRPr="00535000" w:rsidRDefault="00B80287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2.2. </w:t>
      </w:r>
      <w:r w:rsidR="00A17C63" w:rsidRPr="00535000">
        <w:rPr>
          <w:rFonts w:ascii="Times New Roman" w:hAnsi="Times New Roman" w:cs="Times New Roman"/>
          <w:color w:val="auto"/>
          <w:sz w:val="22"/>
          <w:szCs w:val="22"/>
        </w:rPr>
        <w:t>Т</w:t>
      </w:r>
      <w:r w:rsidRPr="00535000">
        <w:rPr>
          <w:rFonts w:ascii="Times New Roman" w:hAnsi="Times New Roman" w:cs="Times New Roman"/>
          <w:color w:val="auto"/>
          <w:sz w:val="22"/>
          <w:szCs w:val="22"/>
        </w:rPr>
        <w:t>ематический план и содержание учебной дисциплины: «Безопасность жизнедеятельности»</w:t>
      </w:r>
    </w:p>
    <w:tbl>
      <w:tblPr>
        <w:tblpPr w:leftFromText="180" w:rightFromText="180" w:vertAnchor="page" w:horzAnchor="margin" w:tblpY="1366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367"/>
        <w:gridCol w:w="9612"/>
        <w:gridCol w:w="1812"/>
        <w:gridCol w:w="1569"/>
      </w:tblGrid>
      <w:tr w:rsidR="00B80287" w:rsidRPr="00535000" w:rsidTr="00B80287">
        <w:trPr>
          <w:trHeight w:val="20"/>
        </w:trPr>
        <w:tc>
          <w:tcPr>
            <w:tcW w:w="2081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44752C">
              <w:rPr>
                <w:bCs/>
                <w:i/>
                <w:sz w:val="16"/>
                <w:szCs w:val="16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1569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Уровень освоения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9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1. Обеспечение личной безопасности в повседневной жизни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A21CDA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Правила поведения в условиях чрезвычайных ситуаций природного, техногенного и криминогенного характера, в профессиональной деятельности и быту. Терроризм как серьезная угроза безопасности России. Пожарная безопасность.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1,2,3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 Проблемные ситуации в быту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Проблемные ситуации в профессиональной деятельности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Правила поведения при пожаре в доме. Способы эвакуации из горящего здания – проблемная ситуация.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066F1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«Обеспечение личной безопасности в повседневной жизни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066F1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2. Оказание первой медицинской помощи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A21CDA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медицинской помощи пострадавшим. Правила и способы транспортировки пострадавших.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 пострадавшим: а) остановка кровотечения, правила наложения жгута и давящей повязки; б) при травмах опорно-двигательного аппарата; в) при черепно-мозговой травме, травме груди, таза и позвоночника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острой сердечной недостаточности; б) при инсульте; в) правила проведения непрямого массажа сердца и искусственной вентиляции легких; г) правила и способа транспортировки пострадавших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отравлении газами, пищевыми продуктами, средствами бытовой химии, лекарствами; б) при утоплении и удушении; в) при тепловом и солнечном ударе, обморожении.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E2723F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 w:rsidRPr="0044752C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«Оказание первой медицинской помощи»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066F1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3. Основы военной службы</w:t>
            </w: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9066F1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9" w:type="dxa"/>
            <w:vMerge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Основы военной службы и обороны государства.  Структура ВС РФ. Документы для военнослужащих. Призыв на военную службу. Виды военной службы. Военно-учетные специальности. Бесконфликтное общение и саморегуляции в условиях военной службы.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- Отработка практических навыков пользования противогазом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- Способы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066F1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12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«Основы военной службы»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066F1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Примерная тематика курсовой работы (проекта) </w:t>
            </w:r>
            <w:r w:rsidRPr="0044752C">
              <w:rPr>
                <w:bCs/>
                <w:i/>
                <w:sz w:val="18"/>
                <w:szCs w:val="18"/>
              </w:rPr>
              <w:t>(не предусмотрены)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066F1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16"/>
          <w:szCs w:val="16"/>
        </w:rPr>
      </w:pPr>
      <w:r w:rsidRPr="0044752C">
        <w:rPr>
          <w:bCs/>
          <w:i/>
          <w:sz w:val="16"/>
          <w:szCs w:val="16"/>
        </w:rPr>
        <w:tab/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Для характеристики уровня освоения учебного материала используются следующие обозначения:</w:t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 xml:space="preserve">1. – ознакомительный (узнавание ранее изученных объектов, свойств); </w:t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2. – репродуктивный (выполнение деятельности по образцу, инструкции или под руководством)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2"/>
        </w:rPr>
      </w:pPr>
      <w:r w:rsidRPr="0044752C">
        <w:rPr>
          <w:sz w:val="16"/>
          <w:szCs w:val="16"/>
        </w:rPr>
        <w:t>3. – продуктивный (планирование и самостоятельное выполнение деятельности, решение проблемных задач</w:t>
      </w:r>
      <w:r w:rsidRPr="00535000">
        <w:rPr>
          <w:sz w:val="22"/>
          <w:szCs w:val="22"/>
        </w:rPr>
        <w:t>)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2"/>
          <w:szCs w:val="22"/>
        </w:rPr>
        <w:sectPr w:rsidR="00715724" w:rsidRPr="0053500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D4661" w:rsidRPr="00535000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3. условия реализации программы учебной дисциплины</w:t>
      </w:r>
    </w:p>
    <w:p w:rsidR="00A94F80" w:rsidRPr="00535000" w:rsidRDefault="00A94F8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:rsidR="008D4661" w:rsidRPr="00535000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3.1. Требования к материально-техническому обеспечению</w:t>
      </w:r>
    </w:p>
    <w:p w:rsidR="008D4661" w:rsidRPr="00C40190" w:rsidRDefault="00C4019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Программа</w:t>
      </w:r>
      <w:r w:rsidR="008D4661" w:rsidRPr="00535000">
        <w:rPr>
          <w:bCs/>
          <w:sz w:val="22"/>
          <w:szCs w:val="22"/>
        </w:rPr>
        <w:t xml:space="preserve"> учебной дисциплины </w:t>
      </w:r>
      <w:r>
        <w:rPr>
          <w:bCs/>
          <w:sz w:val="22"/>
          <w:szCs w:val="22"/>
        </w:rPr>
        <w:t xml:space="preserve">реализуется в учебном кабинете № 11 </w:t>
      </w:r>
      <w:r w:rsidR="008D4661" w:rsidRPr="0053500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«</w:t>
      </w:r>
      <w:r w:rsidRPr="00C40190">
        <w:rPr>
          <w:spacing w:val="-2"/>
          <w:sz w:val="22"/>
          <w:szCs w:val="22"/>
        </w:rPr>
        <w:t>Кабинет безопасности жизнедеятельности</w:t>
      </w:r>
      <w:r>
        <w:rPr>
          <w:spacing w:val="-2"/>
          <w:sz w:val="22"/>
          <w:szCs w:val="22"/>
        </w:rPr>
        <w:t>»</w:t>
      </w:r>
      <w:r w:rsidRPr="00C40190">
        <w:rPr>
          <w:bCs/>
          <w:sz w:val="22"/>
          <w:szCs w:val="22"/>
        </w:rPr>
        <w:t xml:space="preserve"> 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Оборудование учебного кабинета: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доска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посадочные места по количеству обучающихся;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рабочее место преподавателя;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комплект учебно-наглядных пособий по предмету: «Безопасность жизнедеятельности»;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 xml:space="preserve">- противогазы, респираторы, </w:t>
      </w:r>
      <w:proofErr w:type="spellStart"/>
      <w:r w:rsidRPr="00535000">
        <w:rPr>
          <w:bCs/>
          <w:sz w:val="22"/>
          <w:szCs w:val="22"/>
        </w:rPr>
        <w:t>противопыльно</w:t>
      </w:r>
      <w:proofErr w:type="spellEnd"/>
      <w:r w:rsidRPr="00535000">
        <w:rPr>
          <w:bCs/>
          <w:sz w:val="22"/>
          <w:szCs w:val="22"/>
        </w:rPr>
        <w:t>-тканевые маски;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пневматические винтовки, учебный автомат Калашникова;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 xml:space="preserve">- аптечки, аптечка АИ, шины, перевязочные средства, покрывала от охлаждения, подручный материал для </w:t>
      </w:r>
      <w:proofErr w:type="spellStart"/>
      <w:r w:rsidRPr="00535000">
        <w:rPr>
          <w:bCs/>
          <w:sz w:val="22"/>
          <w:szCs w:val="22"/>
        </w:rPr>
        <w:t>шинирования</w:t>
      </w:r>
      <w:proofErr w:type="spellEnd"/>
      <w:r w:rsidRPr="00535000">
        <w:rPr>
          <w:bCs/>
          <w:sz w:val="22"/>
          <w:szCs w:val="22"/>
        </w:rPr>
        <w:t xml:space="preserve"> конечностей.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Технические средства обучения: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 компьютер с лицензионным программным обеспечением и мультимедиа проектор.</w:t>
      </w:r>
    </w:p>
    <w:p w:rsidR="008D4661" w:rsidRPr="00535000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8D4661" w:rsidRPr="00535000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olor w:val="auto"/>
          <w:sz w:val="22"/>
          <w:szCs w:val="22"/>
        </w:rPr>
        <w:t>3.2. Информационное обеспечение обучения</w:t>
      </w:r>
    </w:p>
    <w:p w:rsidR="008D4661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Перечень рекомендуемых учебных изданий, Интернет-ресурсов, дополнительной литературы</w:t>
      </w:r>
    </w:p>
    <w:p w:rsid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p w:rsidR="008D4661" w:rsidRPr="00001454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  <w:r w:rsidRPr="00001454">
        <w:rPr>
          <w:b/>
          <w:bCs/>
          <w:sz w:val="22"/>
          <w:szCs w:val="22"/>
          <w:u w:val="single"/>
        </w:rPr>
        <w:t xml:space="preserve">Основные источники: </w:t>
      </w:r>
    </w:p>
    <w:p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3136"/>
        <w:gridCol w:w="2126"/>
        <w:gridCol w:w="1701"/>
        <w:gridCol w:w="1701"/>
      </w:tblGrid>
      <w:tr w:rsidR="00001454" w:rsidRPr="00001454" w:rsidTr="00651B8D">
        <w:trPr>
          <w:trHeight w:val="258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Год издания</w:t>
            </w:r>
          </w:p>
        </w:tc>
      </w:tr>
      <w:tr w:rsidR="00001454" w:rsidRPr="00001454" w:rsidTr="00651B8D">
        <w:trPr>
          <w:trHeight w:val="27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ОБЖ 10 </w:t>
            </w:r>
            <w:proofErr w:type="spellStart"/>
            <w:r w:rsidRPr="00001454">
              <w:rPr>
                <w:rFonts w:eastAsia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А.Т.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:rsidTr="00651B8D">
        <w:trPr>
          <w:trHeight w:val="279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ОБЖ 11кл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А.Т.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Н.В.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Косолапов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 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Н.В.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Косолапов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1454">
              <w:rPr>
                <w:rFonts w:eastAsia="Calibri"/>
                <w:sz w:val="22"/>
                <w:szCs w:val="22"/>
              </w:rPr>
              <w:t>Кронус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Т.А.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01454">
              <w:rPr>
                <w:rFonts w:eastAsia="Calibri"/>
                <w:sz w:val="22"/>
                <w:szCs w:val="22"/>
              </w:rPr>
              <w:t>Хван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Феникс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В.М.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Маслова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Инфра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В.</w:t>
            </w:r>
            <w:r w:rsidR="00001454" w:rsidRPr="00001454">
              <w:rPr>
                <w:rFonts w:eastAsia="Calibri"/>
                <w:sz w:val="22"/>
                <w:szCs w:val="22"/>
              </w:rPr>
              <w:t>И.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001454" w:rsidRPr="00001454">
              <w:rPr>
                <w:rFonts w:eastAsia="Calibri"/>
                <w:sz w:val="22"/>
                <w:szCs w:val="22"/>
              </w:rPr>
              <w:t>Бондин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Инфра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М.Г.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01454">
              <w:rPr>
                <w:rFonts w:eastAsia="Calibri"/>
                <w:sz w:val="22"/>
                <w:szCs w:val="22"/>
              </w:rPr>
              <w:t>Графкин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В.Ю.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01454">
              <w:rPr>
                <w:rFonts w:eastAsia="Calibri"/>
                <w:sz w:val="22"/>
                <w:szCs w:val="22"/>
              </w:rPr>
              <w:t>Микрюков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01454">
              <w:rPr>
                <w:rFonts w:eastAsia="Calibri"/>
                <w:sz w:val="22"/>
                <w:szCs w:val="22"/>
              </w:rPr>
              <w:t>Кронус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2016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Гражданский кодекс РФ. Части 1234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От 10 октября 2015г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Кодекс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</w:tbl>
    <w:p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p w:rsidR="008D4661" w:rsidRPr="00001454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  <w:r w:rsidRPr="00001454">
        <w:rPr>
          <w:b/>
          <w:bCs/>
          <w:sz w:val="22"/>
          <w:szCs w:val="22"/>
          <w:u w:val="single"/>
        </w:rPr>
        <w:t>Дополнительные источники:</w:t>
      </w:r>
    </w:p>
    <w:p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4553"/>
        <w:gridCol w:w="1701"/>
        <w:gridCol w:w="1560"/>
        <w:gridCol w:w="850"/>
      </w:tblGrid>
      <w:tr w:rsidR="00001454" w:rsidRPr="00001454" w:rsidTr="00651B8D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Год издания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Основы безопасности жизнедеятельности (базовый </w:t>
            </w:r>
            <w:proofErr w:type="spellStart"/>
            <w:r w:rsidRPr="00001454">
              <w:rPr>
                <w:rFonts w:eastAsia="Calibri"/>
                <w:sz w:val="22"/>
                <w:szCs w:val="22"/>
              </w:rPr>
              <w:t>уров</w:t>
            </w:r>
            <w:proofErr w:type="spellEnd"/>
            <w:r w:rsidRPr="00001454">
              <w:rPr>
                <w:rFonts w:eastAsia="Calibri"/>
                <w:sz w:val="22"/>
                <w:szCs w:val="22"/>
              </w:rPr>
              <w:t xml:space="preserve">)10 </w:t>
            </w:r>
            <w:proofErr w:type="spellStart"/>
            <w:r w:rsidRPr="00001454">
              <w:rPr>
                <w:rFonts w:eastAsia="Calibri"/>
                <w:sz w:val="22"/>
                <w:szCs w:val="22"/>
              </w:rPr>
              <w:t>кл</w:t>
            </w:r>
            <w:proofErr w:type="spellEnd"/>
            <w:r w:rsidRPr="0000145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Смирнов А.Т.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Просвещение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2000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медицинских знаний и здорового образа жизни. 10-11кл.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Смирнов А. 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2003</w:t>
            </w:r>
          </w:p>
        </w:tc>
      </w:tr>
      <w:tr w:rsidR="00001454" w:rsidRPr="00001454" w:rsidTr="00651B8D">
        <w:trPr>
          <w:trHeight w:val="306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Ю.Г. Сапронов</w:t>
            </w:r>
            <w:r w:rsidR="00001454" w:rsidRPr="00001454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Академия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2004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 человека в условиях мирного и военного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В.Н. Пряхин</w:t>
            </w:r>
            <w:r w:rsidR="00001454" w:rsidRPr="0000145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2006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lastRenderedPageBreak/>
              <w:t>Теория и методика обучения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Л.А.Михайлова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Академия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2009</w:t>
            </w:r>
          </w:p>
        </w:tc>
      </w:tr>
    </w:tbl>
    <w:p w:rsidR="00001454" w:rsidRPr="00001454" w:rsidRDefault="00001454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:rsidR="008D4661" w:rsidRPr="00001454" w:rsidRDefault="008D4661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01454">
        <w:rPr>
          <w:b/>
          <w:bCs/>
          <w:sz w:val="22"/>
          <w:szCs w:val="22"/>
        </w:rPr>
        <w:t>Интернет-ресурс:</w:t>
      </w:r>
      <w:r w:rsidRPr="00001454">
        <w:rPr>
          <w:bCs/>
          <w:sz w:val="22"/>
          <w:szCs w:val="22"/>
        </w:rPr>
        <w:t xml:space="preserve"> </w:t>
      </w:r>
    </w:p>
    <w:p w:rsidR="0003544F" w:rsidRPr="00001454" w:rsidRDefault="00001454" w:rsidP="00431157">
      <w:pPr>
        <w:pStyle w:val="ae"/>
        <w:spacing w:after="0"/>
        <w:ind w:right="67"/>
        <w:rPr>
          <w:sz w:val="22"/>
          <w:szCs w:val="22"/>
        </w:rPr>
      </w:pPr>
      <w:r w:rsidRPr="00001454">
        <w:rPr>
          <w:sz w:val="22"/>
          <w:szCs w:val="22"/>
        </w:rPr>
        <w:t xml:space="preserve">1. </w:t>
      </w:r>
      <w:r w:rsidR="0003544F" w:rsidRPr="00001454">
        <w:rPr>
          <w:sz w:val="22"/>
          <w:szCs w:val="22"/>
        </w:rPr>
        <w:t>Издательство «Лань» Электронно-библиотечная система. htttp://e.lanbook.com</w:t>
      </w:r>
    </w:p>
    <w:p w:rsidR="0003544F" w:rsidRPr="00001454" w:rsidRDefault="0003544F" w:rsidP="00431157">
      <w:pPr>
        <w:pStyle w:val="ae"/>
        <w:spacing w:after="0"/>
        <w:ind w:right="67"/>
        <w:rPr>
          <w:sz w:val="22"/>
          <w:szCs w:val="22"/>
        </w:rPr>
      </w:pPr>
      <w:r w:rsidRPr="00001454">
        <w:rPr>
          <w:sz w:val="22"/>
          <w:szCs w:val="22"/>
        </w:rPr>
        <w:t xml:space="preserve">2. Издательство ЮРАЙТ – библиотечно-электронная система </w:t>
      </w:r>
      <w:hyperlink r:id="rId11">
        <w:r w:rsidRPr="00001454">
          <w:rPr>
            <w:sz w:val="22"/>
            <w:szCs w:val="22"/>
          </w:rPr>
          <w:t>http://biblio-online.ru</w:t>
        </w:r>
      </w:hyperlink>
    </w:p>
    <w:p w:rsidR="0003544F" w:rsidRPr="00001454" w:rsidRDefault="00067BD3" w:rsidP="00431157">
      <w:pPr>
        <w:widowControl w:val="0"/>
        <w:tabs>
          <w:tab w:val="left" w:pos="1019"/>
          <w:tab w:val="left" w:pos="2307"/>
          <w:tab w:val="left" w:pos="4039"/>
          <w:tab w:val="left" w:pos="5155"/>
          <w:tab w:val="left" w:pos="5626"/>
          <w:tab w:val="left" w:pos="8645"/>
        </w:tabs>
        <w:ind w:right="109"/>
        <w:rPr>
          <w:sz w:val="22"/>
          <w:szCs w:val="22"/>
        </w:rPr>
      </w:pPr>
      <w:r>
        <w:rPr>
          <w:sz w:val="22"/>
          <w:szCs w:val="22"/>
        </w:rPr>
        <w:t xml:space="preserve">3.BOOK.ru Издательство </w:t>
      </w:r>
      <w:proofErr w:type="spellStart"/>
      <w:r>
        <w:rPr>
          <w:sz w:val="22"/>
          <w:szCs w:val="22"/>
        </w:rPr>
        <w:t>КноРус</w:t>
      </w:r>
      <w:proofErr w:type="spellEnd"/>
      <w:r>
        <w:rPr>
          <w:sz w:val="22"/>
          <w:szCs w:val="22"/>
        </w:rPr>
        <w:t xml:space="preserve"> – </w:t>
      </w:r>
      <w:r w:rsidR="0003544F" w:rsidRPr="00001454">
        <w:rPr>
          <w:sz w:val="22"/>
          <w:szCs w:val="22"/>
        </w:rPr>
        <w:t>библиотечно-электронная</w:t>
      </w:r>
      <w:r>
        <w:rPr>
          <w:sz w:val="22"/>
          <w:szCs w:val="22"/>
        </w:rPr>
        <w:t xml:space="preserve"> </w:t>
      </w:r>
      <w:r w:rsidR="0003544F" w:rsidRPr="00001454">
        <w:rPr>
          <w:sz w:val="22"/>
          <w:szCs w:val="22"/>
        </w:rPr>
        <w:t>система www.book/ru/</w:t>
      </w:r>
    </w:p>
    <w:p w:rsidR="00067BD3" w:rsidRDefault="00067BD3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</w:p>
    <w:p w:rsidR="0003544F" w:rsidRPr="00001454" w:rsidRDefault="0003544F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  <w:r w:rsidRPr="00001454">
        <w:rPr>
          <w:sz w:val="22"/>
          <w:szCs w:val="22"/>
          <w:lang w:val="ru-RU"/>
        </w:rPr>
        <w:t>Организация образовательного процесса</w:t>
      </w:r>
    </w:p>
    <w:p w:rsidR="0003544F" w:rsidRPr="00001454" w:rsidRDefault="00770791" w:rsidP="00770791">
      <w:pPr>
        <w:pStyle w:val="ae"/>
        <w:spacing w:after="0"/>
        <w:ind w:right="1050"/>
        <w:rPr>
          <w:sz w:val="22"/>
          <w:szCs w:val="22"/>
        </w:rPr>
      </w:pPr>
      <w:r>
        <w:rPr>
          <w:sz w:val="22"/>
          <w:szCs w:val="22"/>
        </w:rPr>
        <w:tab/>
      </w:r>
      <w:r w:rsidR="00987CCF">
        <w:rPr>
          <w:sz w:val="22"/>
          <w:szCs w:val="22"/>
        </w:rPr>
        <w:t>Учебная дисциплина «безопасность жизнедеятельности</w:t>
      </w:r>
      <w:r w:rsidR="0003544F" w:rsidRPr="00001454">
        <w:rPr>
          <w:sz w:val="22"/>
          <w:szCs w:val="22"/>
        </w:rPr>
        <w:t xml:space="preserve">» включает </w:t>
      </w:r>
      <w:r w:rsidR="00651B8D">
        <w:rPr>
          <w:sz w:val="22"/>
          <w:szCs w:val="22"/>
        </w:rPr>
        <w:t>тем</w:t>
      </w:r>
      <w:r w:rsidR="0003544F" w:rsidRPr="00001454">
        <w:rPr>
          <w:sz w:val="22"/>
          <w:szCs w:val="22"/>
        </w:rPr>
        <w:t>ы:</w:t>
      </w:r>
    </w:p>
    <w:p w:rsidR="0003544F" w:rsidRPr="00651B8D" w:rsidRDefault="00651B8D" w:rsidP="00770791">
      <w:pPr>
        <w:pStyle w:val="a8"/>
        <w:tabs>
          <w:tab w:val="left" w:pos="954"/>
        </w:tabs>
        <w:ind w:left="0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51B8D">
        <w:rPr>
          <w:bCs/>
          <w:sz w:val="22"/>
          <w:szCs w:val="22"/>
        </w:rPr>
        <w:t>Обеспечение личной безопасности в повседневной жизни</w:t>
      </w:r>
    </w:p>
    <w:p w:rsidR="00651B8D" w:rsidRPr="00651B8D" w:rsidRDefault="00651B8D" w:rsidP="00770791">
      <w:pPr>
        <w:pStyle w:val="a8"/>
        <w:tabs>
          <w:tab w:val="left" w:pos="954"/>
        </w:tabs>
        <w:ind w:left="0"/>
        <w:rPr>
          <w:bCs/>
          <w:sz w:val="22"/>
          <w:szCs w:val="22"/>
        </w:rPr>
      </w:pPr>
      <w:r w:rsidRPr="00651B8D">
        <w:rPr>
          <w:bCs/>
          <w:sz w:val="22"/>
          <w:szCs w:val="22"/>
        </w:rPr>
        <w:t>- Оказание первой медицинской помощи</w:t>
      </w:r>
    </w:p>
    <w:p w:rsidR="00651B8D" w:rsidRPr="00001454" w:rsidRDefault="00651B8D" w:rsidP="00770791">
      <w:pPr>
        <w:pStyle w:val="a8"/>
        <w:tabs>
          <w:tab w:val="left" w:pos="954"/>
          <w:tab w:val="left" w:pos="3519"/>
        </w:tabs>
        <w:ind w:left="0"/>
        <w:rPr>
          <w:sz w:val="22"/>
          <w:szCs w:val="22"/>
        </w:rPr>
      </w:pPr>
      <w:r w:rsidRPr="00651B8D">
        <w:rPr>
          <w:sz w:val="22"/>
          <w:szCs w:val="22"/>
        </w:rPr>
        <w:t xml:space="preserve">- </w:t>
      </w:r>
      <w:r w:rsidRPr="00651B8D">
        <w:rPr>
          <w:bCs/>
          <w:sz w:val="22"/>
          <w:szCs w:val="22"/>
        </w:rPr>
        <w:t>Основы военной службы</w:t>
      </w:r>
      <w:r w:rsidRPr="00651B8D">
        <w:rPr>
          <w:bCs/>
          <w:sz w:val="22"/>
          <w:szCs w:val="22"/>
        </w:rPr>
        <w:tab/>
      </w:r>
    </w:p>
    <w:p w:rsidR="0003544F" w:rsidRPr="00001454" w:rsidRDefault="00651B8D" w:rsidP="00770791">
      <w:pPr>
        <w:pStyle w:val="ae"/>
        <w:spacing w:after="0"/>
        <w:ind w:right="10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3544F" w:rsidRPr="00001454">
        <w:rPr>
          <w:sz w:val="22"/>
          <w:szCs w:val="22"/>
        </w:rPr>
        <w:t xml:space="preserve">В процессе изучения предмета обучающимся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="0003544F" w:rsidRPr="00001454">
        <w:rPr>
          <w:sz w:val="22"/>
          <w:szCs w:val="22"/>
        </w:rPr>
        <w:t>использ</w:t>
      </w:r>
      <w:proofErr w:type="spellEnd"/>
      <w:r w:rsidR="0003544F" w:rsidRPr="00001454">
        <w:rPr>
          <w:sz w:val="22"/>
          <w:szCs w:val="22"/>
          <w:lang w:val="sah-RU"/>
        </w:rPr>
        <w:t>уются</w:t>
      </w:r>
      <w:r w:rsidR="0003544F" w:rsidRPr="00001454">
        <w:rPr>
          <w:sz w:val="22"/>
          <w:szCs w:val="22"/>
        </w:rPr>
        <w:t xml:space="preserve"> современные интерактивные методы, технические средства обучения и наглядные пособия.</w:t>
      </w:r>
    </w:p>
    <w:p w:rsidR="00651B8D" w:rsidRDefault="00651B8D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</w:p>
    <w:p w:rsidR="0003544F" w:rsidRPr="00001454" w:rsidRDefault="0003544F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  <w:r w:rsidRPr="00001454">
        <w:rPr>
          <w:sz w:val="22"/>
          <w:szCs w:val="22"/>
          <w:lang w:val="ru-RU"/>
        </w:rPr>
        <w:t>Кадровое обеспечение образовательного процесса</w:t>
      </w:r>
    </w:p>
    <w:p w:rsidR="0003544F" w:rsidRPr="00535000" w:rsidRDefault="00770791" w:rsidP="00770791">
      <w:pPr>
        <w:pStyle w:val="ae"/>
        <w:spacing w:after="0"/>
        <w:ind w:right="106"/>
        <w:jc w:val="both"/>
        <w:rPr>
          <w:sz w:val="22"/>
          <w:szCs w:val="22"/>
          <w:lang w:val="sah-RU"/>
        </w:rPr>
      </w:pPr>
      <w:r>
        <w:rPr>
          <w:sz w:val="22"/>
          <w:szCs w:val="22"/>
        </w:rPr>
        <w:tab/>
      </w:r>
      <w:r w:rsidR="0003544F" w:rsidRPr="00535000">
        <w:rPr>
          <w:sz w:val="22"/>
          <w:szCs w:val="22"/>
        </w:rPr>
        <w:t>Реализация рабочей программы учебной дисциплины «</w:t>
      </w:r>
      <w:r w:rsidR="00651B8D">
        <w:rPr>
          <w:sz w:val="22"/>
          <w:szCs w:val="22"/>
        </w:rPr>
        <w:t>Безопасность жизнедеятельности</w:t>
      </w:r>
      <w:r w:rsidR="0003544F" w:rsidRPr="00535000">
        <w:rPr>
          <w:sz w:val="22"/>
          <w:szCs w:val="22"/>
        </w:rP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="0003544F" w:rsidRPr="00535000">
        <w:rPr>
          <w:sz w:val="22"/>
          <w:szCs w:val="22"/>
          <w:lang w:val="sah-RU"/>
        </w:rPr>
        <w:t>.</w:t>
      </w:r>
    </w:p>
    <w:p w:rsidR="0003544F" w:rsidRPr="00535000" w:rsidRDefault="00770791" w:rsidP="00770791">
      <w:pPr>
        <w:pStyle w:val="ae"/>
        <w:spacing w:before="6"/>
        <w:ind w:right="106"/>
        <w:jc w:val="both"/>
        <w:rPr>
          <w:sz w:val="22"/>
          <w:szCs w:val="22"/>
          <w:lang w:val="sah-RU"/>
        </w:rPr>
      </w:pPr>
      <w:r>
        <w:rPr>
          <w:sz w:val="22"/>
          <w:szCs w:val="22"/>
        </w:rPr>
        <w:tab/>
      </w:r>
      <w:r w:rsidR="0003544F" w:rsidRPr="00535000">
        <w:rPr>
          <w:sz w:val="22"/>
          <w:szCs w:val="22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559"/>
        <w:gridCol w:w="993"/>
        <w:gridCol w:w="1277"/>
        <w:gridCol w:w="1132"/>
      </w:tblGrid>
      <w:tr w:rsidR="0003544F" w:rsidRPr="000866C7" w:rsidTr="000866C7">
        <w:trPr>
          <w:cantSplit/>
          <w:trHeight w:val="2536"/>
        </w:trPr>
        <w:tc>
          <w:tcPr>
            <w:tcW w:w="1985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Фамилия, имя, отчество, должность по штатному расписанию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Стаж педагогической работы</w:t>
            </w:r>
          </w:p>
        </w:tc>
        <w:tc>
          <w:tcPr>
            <w:tcW w:w="1277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1132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651B8D" w:rsidRPr="000866C7" w:rsidTr="000866C7">
        <w:tc>
          <w:tcPr>
            <w:tcW w:w="1985" w:type="dxa"/>
            <w:shd w:val="clear" w:color="auto" w:fill="auto"/>
          </w:tcPr>
          <w:p w:rsidR="00651B8D" w:rsidRPr="000866C7" w:rsidRDefault="00987CCF" w:rsidP="00651B8D">
            <w:pPr>
              <w:pStyle w:val="ab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ОП.07</w:t>
            </w:r>
            <w:r w:rsidR="00651B8D" w:rsidRPr="000866C7">
              <w:rPr>
                <w:rFonts w:ascii="Times New Roman" w:eastAsia="Times New Roman" w:hAnsi="Times New Roman"/>
                <w:sz w:val="20"/>
                <w:szCs w:val="20"/>
              </w:rPr>
              <w:t>.  Безопасность жизнедеятельности</w:t>
            </w:r>
          </w:p>
        </w:tc>
        <w:tc>
          <w:tcPr>
            <w:tcW w:w="1559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Баулина</w:t>
            </w:r>
          </w:p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Валентина</w:t>
            </w:r>
          </w:p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Васильевна,</w:t>
            </w:r>
          </w:p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 xml:space="preserve">Ярославский педагогический институт, 1968  Препод-ль  химии </w:t>
            </w:r>
          </w:p>
        </w:tc>
        <w:tc>
          <w:tcPr>
            <w:tcW w:w="1559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Ветеран труда</w:t>
            </w:r>
          </w:p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Отличник профобразования РС (Я)</w:t>
            </w:r>
          </w:p>
        </w:tc>
        <w:tc>
          <w:tcPr>
            <w:tcW w:w="993" w:type="dxa"/>
            <w:shd w:val="clear" w:color="auto" w:fill="auto"/>
          </w:tcPr>
          <w:p w:rsidR="00651B8D" w:rsidRPr="000866C7" w:rsidRDefault="00A0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 – 50</w:t>
            </w:r>
          </w:p>
          <w:p w:rsidR="00651B8D" w:rsidRPr="000866C7" w:rsidRDefault="00A0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– 44</w:t>
            </w:r>
          </w:p>
          <w:p w:rsidR="00651B8D" w:rsidRPr="000866C7" w:rsidRDefault="00A00562" w:rsidP="000B56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д.у. – 30</w:t>
            </w:r>
          </w:p>
        </w:tc>
        <w:tc>
          <w:tcPr>
            <w:tcW w:w="1277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Курс при  МЧС  Р</w:t>
            </w:r>
            <w:proofErr w:type="gramStart"/>
            <w:r w:rsidRPr="000866C7">
              <w:rPr>
                <w:sz w:val="20"/>
                <w:szCs w:val="20"/>
              </w:rPr>
              <w:t>С(</w:t>
            </w:r>
            <w:proofErr w:type="gramEnd"/>
            <w:r w:rsidRPr="000866C7">
              <w:rPr>
                <w:sz w:val="20"/>
                <w:szCs w:val="20"/>
              </w:rPr>
              <w:t>Я) по ОБЖ и ОТ, 2002 г.</w:t>
            </w:r>
          </w:p>
        </w:tc>
        <w:tc>
          <w:tcPr>
            <w:tcW w:w="1132" w:type="dxa"/>
            <w:shd w:val="clear" w:color="auto" w:fill="auto"/>
          </w:tcPr>
          <w:p w:rsidR="00651B8D" w:rsidRPr="000866C7" w:rsidRDefault="00651B8D" w:rsidP="00535000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штатный</w:t>
            </w:r>
          </w:p>
        </w:tc>
      </w:tr>
    </w:tbl>
    <w:p w:rsidR="0003544F" w:rsidRDefault="0003544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2"/>
          <w:szCs w:val="22"/>
        </w:rPr>
      </w:pPr>
    </w:p>
    <w:p w:rsidR="00067BD3" w:rsidRPr="00535000" w:rsidRDefault="00067BD3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2"/>
          <w:szCs w:val="22"/>
        </w:rPr>
      </w:pPr>
    </w:p>
    <w:p w:rsidR="00715724" w:rsidRPr="00535000" w:rsidRDefault="00C3411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44" w:right="-186"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731EDD" w:rsidRPr="00535000">
        <w:rPr>
          <w:rFonts w:ascii="Times New Roman" w:hAnsi="Times New Roman" w:cs="Times New Roman"/>
          <w:caps/>
          <w:color w:val="auto"/>
          <w:sz w:val="22"/>
          <w:szCs w:val="22"/>
        </w:rPr>
        <w:t>К</w:t>
      </w:r>
      <w:r w:rsidR="00715724" w:rsidRPr="00535000">
        <w:rPr>
          <w:rFonts w:ascii="Times New Roman" w:hAnsi="Times New Roman" w:cs="Times New Roman"/>
          <w:caps/>
          <w:color w:val="auto"/>
          <w:sz w:val="22"/>
          <w:szCs w:val="22"/>
        </w:rPr>
        <w:t>онтроль и оценка результатов освоения учебной Дисциплины</w:t>
      </w:r>
    </w:p>
    <w:p w:rsidR="00E85AD6" w:rsidRDefault="00E85AD6" w:rsidP="00535000">
      <w:pPr>
        <w:pStyle w:val="ab"/>
        <w:jc w:val="both"/>
        <w:rPr>
          <w:rFonts w:ascii="Times New Roman" w:hAnsi="Times New Roman"/>
        </w:rPr>
      </w:pPr>
    </w:p>
    <w:p w:rsidR="0003544F" w:rsidRPr="00535000" w:rsidRDefault="0003544F" w:rsidP="00535000">
      <w:pPr>
        <w:pStyle w:val="ab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Оценка качества освоения настоящей программы включает в себя:</w:t>
      </w:r>
    </w:p>
    <w:p w:rsidR="0003544F" w:rsidRPr="00535000" w:rsidRDefault="0003544F" w:rsidP="00E85AD6">
      <w:pPr>
        <w:pStyle w:val="ab"/>
        <w:ind w:left="426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-текущий контроль знаний в форме устных опросов на лекциях и практических занятиях, --выполнения контрольных работ (в письменной форме) и самостоятельной работы (в письменной или устной</w:t>
      </w:r>
      <w:r w:rsidRPr="00535000">
        <w:rPr>
          <w:rFonts w:ascii="Times New Roman" w:hAnsi="Times New Roman"/>
          <w:spacing w:val="-11"/>
        </w:rPr>
        <w:t xml:space="preserve"> </w:t>
      </w:r>
      <w:r w:rsidRPr="00535000">
        <w:rPr>
          <w:rFonts w:ascii="Times New Roman" w:hAnsi="Times New Roman"/>
        </w:rPr>
        <w:t>форме);</w:t>
      </w:r>
    </w:p>
    <w:p w:rsidR="0003544F" w:rsidRPr="00535000" w:rsidRDefault="0003544F" w:rsidP="00E85AD6">
      <w:pPr>
        <w:pStyle w:val="ab"/>
        <w:ind w:left="426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-итоговую</w:t>
      </w:r>
      <w:r w:rsidRPr="00535000">
        <w:rPr>
          <w:rFonts w:ascii="Times New Roman" w:hAnsi="Times New Roman"/>
          <w:spacing w:val="-10"/>
        </w:rPr>
        <w:t xml:space="preserve"> </w:t>
      </w:r>
      <w:r w:rsidRPr="00535000">
        <w:rPr>
          <w:rFonts w:ascii="Times New Roman" w:hAnsi="Times New Roman"/>
        </w:rPr>
        <w:t>аттестацию в форме</w:t>
      </w:r>
      <w:r w:rsidR="000B5633">
        <w:rPr>
          <w:rFonts w:ascii="Times New Roman" w:hAnsi="Times New Roman"/>
        </w:rPr>
        <w:t xml:space="preserve"> </w:t>
      </w:r>
      <w:r w:rsidR="00A00562">
        <w:rPr>
          <w:rFonts w:ascii="Times New Roman" w:hAnsi="Times New Roman"/>
        </w:rPr>
        <w:t xml:space="preserve">дифференцированного </w:t>
      </w:r>
      <w:r w:rsidR="000B5633">
        <w:rPr>
          <w:rFonts w:ascii="Times New Roman" w:hAnsi="Times New Roman"/>
        </w:rPr>
        <w:t>зачета</w:t>
      </w:r>
      <w:r w:rsidRPr="00535000">
        <w:rPr>
          <w:rFonts w:ascii="Times New Roman" w:hAnsi="Times New Roman"/>
        </w:rPr>
        <w:t>.</w:t>
      </w:r>
    </w:p>
    <w:p w:rsidR="0003544F" w:rsidRPr="00535000" w:rsidRDefault="0003544F" w:rsidP="00535000">
      <w:pPr>
        <w:pStyle w:val="ab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средств включают средства поэтапного контроля формирования компетенций:</w:t>
      </w:r>
    </w:p>
    <w:p w:rsidR="0003544F" w:rsidRPr="00535000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вопросы для проведения устного опроса на лекциях и практических</w:t>
      </w:r>
      <w:r w:rsidRPr="00535000">
        <w:rPr>
          <w:rFonts w:ascii="Times New Roman" w:hAnsi="Times New Roman"/>
          <w:spacing w:val="-11"/>
        </w:rPr>
        <w:t xml:space="preserve"> </w:t>
      </w:r>
      <w:r w:rsidRPr="00535000">
        <w:rPr>
          <w:rFonts w:ascii="Times New Roman" w:hAnsi="Times New Roman"/>
        </w:rPr>
        <w:t>занятиях;</w:t>
      </w:r>
    </w:p>
    <w:p w:rsidR="0003544F" w:rsidRPr="00535000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 xml:space="preserve">задания для </w:t>
      </w:r>
      <w:r w:rsidR="00A00562">
        <w:rPr>
          <w:rFonts w:ascii="Times New Roman" w:hAnsi="Times New Roman"/>
        </w:rPr>
        <w:t>дифференцированного зачета</w:t>
      </w:r>
    </w:p>
    <w:p w:rsidR="0003544F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тесты для контроля</w:t>
      </w:r>
      <w:r w:rsidRPr="00535000">
        <w:rPr>
          <w:rFonts w:ascii="Times New Roman" w:hAnsi="Times New Roman"/>
          <w:spacing w:val="-4"/>
        </w:rPr>
        <w:t xml:space="preserve"> </w:t>
      </w:r>
      <w:r w:rsidRPr="00535000">
        <w:rPr>
          <w:rFonts w:ascii="Times New Roman" w:hAnsi="Times New Roman"/>
        </w:rPr>
        <w:t>знаний; практические</w:t>
      </w:r>
      <w:r w:rsidRPr="00535000">
        <w:rPr>
          <w:rFonts w:ascii="Times New Roman" w:hAnsi="Times New Roman"/>
          <w:spacing w:val="-2"/>
        </w:rPr>
        <w:t xml:space="preserve"> </w:t>
      </w:r>
      <w:r w:rsidRPr="00535000">
        <w:rPr>
          <w:rFonts w:ascii="Times New Roman" w:hAnsi="Times New Roman"/>
        </w:rPr>
        <w:t>занятия</w:t>
      </w:r>
    </w:p>
    <w:p w:rsidR="00E85AD6" w:rsidRPr="00535000" w:rsidRDefault="00E85AD6" w:rsidP="00E85AD6">
      <w:pPr>
        <w:pStyle w:val="ab"/>
        <w:ind w:left="426"/>
        <w:jc w:val="both"/>
        <w:rPr>
          <w:rFonts w:ascii="Times New Roman" w:hAnsi="Times New Roman"/>
        </w:rPr>
      </w:pPr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0"/>
        <w:gridCol w:w="5670"/>
        <w:gridCol w:w="708"/>
      </w:tblGrid>
      <w:tr w:rsidR="001408CB" w:rsidRPr="004E272A" w:rsidTr="003E3232">
        <w:trPr>
          <w:trHeight w:val="227"/>
        </w:trPr>
        <w:tc>
          <w:tcPr>
            <w:tcW w:w="3970" w:type="dxa"/>
            <w:vAlign w:val="center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lastRenderedPageBreak/>
              <w:t>Наименование объектов контроля и оценки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Основные показатели оценки результата</w:t>
            </w:r>
          </w:p>
        </w:tc>
        <w:tc>
          <w:tcPr>
            <w:tcW w:w="708" w:type="dxa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Оценка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b/>
                <w:i/>
                <w:sz w:val="18"/>
                <w:szCs w:val="18"/>
              </w:rPr>
              <w:t xml:space="preserve">Знать:    </w:t>
            </w: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1. принципы обеспечения </w:t>
            </w:r>
            <w:proofErr w:type="spellStart"/>
            <w:r w:rsidRPr="004D6776">
              <w:rPr>
                <w:sz w:val="18"/>
                <w:szCs w:val="18"/>
              </w:rPr>
              <w:t>устойчи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вости</w:t>
            </w:r>
            <w:proofErr w:type="spellEnd"/>
            <w:r w:rsidRPr="004D6776">
              <w:rPr>
                <w:sz w:val="18"/>
                <w:szCs w:val="18"/>
              </w:rPr>
              <w:t xml:space="preserve"> объектов экономики, прогнозирования развития событий и оценки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определение принципов обеспечения устойчивости объектов экономики, прогнозирования развития событий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оценка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грамотная профилактическая работа при ЧС 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2.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основных видов потенциальных опасностей и их последствия в профессиональной деятельности и быту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трактовка принципов снижения вероятности их реализации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поведение при потенциальных опасностях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З 3. основы </w:t>
            </w:r>
            <w:r w:rsidR="003E3232">
              <w:rPr>
                <w:sz w:val="18"/>
                <w:szCs w:val="18"/>
              </w:rPr>
              <w:t>военной службы и оборо</w:t>
            </w:r>
            <w:r w:rsidRPr="004D6776">
              <w:rPr>
                <w:sz w:val="18"/>
                <w:szCs w:val="18"/>
              </w:rPr>
              <w:t>ны государства</w:t>
            </w:r>
          </w:p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грамотное ведение основ военной службы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обороны государства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военно-учетных документаций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4. задачи и основные мероприятия гражданской обороны</w:t>
            </w:r>
          </w:p>
          <w:p w:rsidR="001408CB" w:rsidRPr="004D6776" w:rsidRDefault="001408CB" w:rsidP="001D0E6E">
            <w:pPr>
              <w:ind w:left="142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изложение задач и основных мероприятий гражданской обороны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структур ВС РФ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грамотное оформление документов для </w:t>
            </w:r>
            <w:proofErr w:type="spellStart"/>
            <w:r w:rsidRPr="004D6776">
              <w:rPr>
                <w:sz w:val="18"/>
                <w:szCs w:val="18"/>
              </w:rPr>
              <w:t>военнослужающих</w:t>
            </w:r>
            <w:proofErr w:type="spellEnd"/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b/>
                <w:i/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5. способы защиты населения от оружия массового поражения, меры пожарной безопасности и правила безопасного поведения  при пожарах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способов защиты населения от оружия массового поражения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оценка меры пожарной безопасности и правила безопасного поведения  при пожарах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работа при пожарах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6. организацию и порядок призыва граждан на военную службу и поступления на нее в добровольном порядке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ведение и </w:t>
            </w:r>
            <w:proofErr w:type="gramStart"/>
            <w:r w:rsidRPr="004D6776">
              <w:rPr>
                <w:sz w:val="18"/>
                <w:szCs w:val="18"/>
              </w:rPr>
              <w:t>контроль за</w:t>
            </w:r>
            <w:proofErr w:type="gramEnd"/>
            <w:r w:rsidRPr="004D6776">
              <w:rPr>
                <w:sz w:val="18"/>
                <w:szCs w:val="18"/>
              </w:rPr>
              <w:t xml:space="preserve">  призывом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и порядок призыва граждан на военную службу в добровольном порядке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proofErr w:type="gramStart"/>
            <w:r w:rsidRPr="004D6776">
              <w:rPr>
                <w:sz w:val="18"/>
                <w:szCs w:val="18"/>
              </w:rPr>
              <w:t>З</w:t>
            </w:r>
            <w:proofErr w:type="gramEnd"/>
            <w:r w:rsidRPr="004D6776">
              <w:rPr>
                <w:sz w:val="18"/>
                <w:szCs w:val="18"/>
              </w:rPr>
              <w:t xml:space="preserve"> 7. основные виды вооружения, военной </w:t>
            </w:r>
            <w:proofErr w:type="spellStart"/>
            <w:r w:rsidRPr="004D6776">
              <w:rPr>
                <w:sz w:val="18"/>
                <w:szCs w:val="18"/>
              </w:rPr>
              <w:t>техни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ки</w:t>
            </w:r>
            <w:proofErr w:type="spellEnd"/>
            <w:r w:rsidRPr="004D6776">
              <w:rPr>
                <w:sz w:val="18"/>
                <w:szCs w:val="18"/>
              </w:rPr>
              <w:t xml:space="preserve"> и специального снаряжения, состоящих на вооружении (оснащении) воинских подразделе</w:t>
            </w:r>
            <w:r w:rsidR="003E3232">
              <w:rPr>
                <w:sz w:val="18"/>
                <w:szCs w:val="18"/>
              </w:rPr>
              <w:t>-</w:t>
            </w:r>
            <w:proofErr w:type="spellStart"/>
            <w:r w:rsidRPr="004D6776">
              <w:rPr>
                <w:sz w:val="18"/>
                <w:szCs w:val="18"/>
              </w:rPr>
              <w:t>ний</w:t>
            </w:r>
            <w:proofErr w:type="spellEnd"/>
            <w:r w:rsidRPr="004D6776">
              <w:rPr>
                <w:sz w:val="18"/>
                <w:szCs w:val="18"/>
              </w:rPr>
              <w:t>, в которых имеются военно-учетные специальности, родственные профессиям СПО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изложение основных видов вооружения, военной техники и специального снаряжения, состоящих на вооружении (оснащении) воинских подразделений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военно-учетных документаций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структур ВС РФ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8.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ведение и </w:t>
            </w:r>
            <w:proofErr w:type="gramStart"/>
            <w:r w:rsidRPr="004D6776">
              <w:rPr>
                <w:sz w:val="18"/>
                <w:szCs w:val="18"/>
              </w:rPr>
              <w:t>контроль за</w:t>
            </w:r>
            <w:proofErr w:type="gramEnd"/>
            <w:r w:rsidRPr="004D6776">
              <w:rPr>
                <w:sz w:val="18"/>
                <w:szCs w:val="18"/>
              </w:rPr>
              <w:t xml:space="preserve">  призывом граждан на военную службу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9. порядок и правила оказания первой помощи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оказание первой помощи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использование правил оказания первой помощи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использование правил и способов транспортировки пострадавших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b/>
                <w:i/>
                <w:sz w:val="18"/>
                <w:szCs w:val="18"/>
              </w:rPr>
              <w:t xml:space="preserve">Уметь:    </w:t>
            </w:r>
            <w:r w:rsidR="003E3232">
              <w:rPr>
                <w:sz w:val="18"/>
                <w:szCs w:val="18"/>
              </w:rPr>
              <w:t>У 1. организовать и прово</w:t>
            </w:r>
            <w:r w:rsidRPr="004D6776">
              <w:rPr>
                <w:sz w:val="18"/>
                <w:szCs w:val="18"/>
              </w:rPr>
              <w:t>дить мероприятия по защите работающих и населения от негативных воздействий ЧС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мероприятий по защите людей от негативных воздействий ЧС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проведение мероприятий по защите людей от негативных воздействий ЧС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работа при ЧС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2.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мера для снижения уровня опасностей в профессиональной деятельности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мера для снижения уровня опасностей в быту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умение пользоваться правилами поведения 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У3. использовать средства индивидуальной и коллективной защиты от оружия массового поражения, применять первичные средства пожаротушения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соблюдение правил ТБ и ПБ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предусмотреть случаи травматизма и ЧС на данном предприятии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4. ориентироваться в перечне военно-учетных специальностей и самостоятельно определять среди них родственные полученной профессии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20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ориентирование в перечне военно-учетных специальностей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20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определение в перечне родственные полученной профессии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lastRenderedPageBreak/>
              <w:t xml:space="preserve">У 5. применять профессиональные знания в ходе исполнения обязанностей военной службы на воинских должностях в соответствии с полученной профессией 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ведение и </w:t>
            </w:r>
            <w:proofErr w:type="gramStart"/>
            <w:r w:rsidRPr="004D6776">
              <w:rPr>
                <w:sz w:val="18"/>
                <w:szCs w:val="18"/>
              </w:rPr>
              <w:t>контроль за</w:t>
            </w:r>
            <w:proofErr w:type="gramEnd"/>
            <w:r w:rsidRPr="004D6776">
              <w:rPr>
                <w:sz w:val="18"/>
                <w:szCs w:val="18"/>
              </w:rPr>
              <w:t xml:space="preserve">  призывом граждан на военную службу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6.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владение способами бесконфликтного общения в повседневной деятельности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владение способами бесконфликтного общения в экстремальных условиях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организация рабочего места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7. оказывать первую помощь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оказание первой помощи пострадавшим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</w:tbl>
    <w:p w:rsidR="001408CB" w:rsidRDefault="001408CB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067BD3" w:rsidRDefault="00067BD3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067BD3" w:rsidRPr="00E85AD6" w:rsidRDefault="00067BD3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237"/>
        <w:gridCol w:w="850"/>
      </w:tblGrid>
      <w:tr w:rsidR="001408CB" w:rsidRPr="00F847EC" w:rsidTr="003E3232">
        <w:tc>
          <w:tcPr>
            <w:tcW w:w="3261" w:type="dxa"/>
            <w:shd w:val="clear" w:color="auto" w:fill="auto"/>
            <w:vAlign w:val="center"/>
          </w:tcPr>
          <w:p w:rsidR="001408CB" w:rsidRPr="00F847EC" w:rsidRDefault="001408CB" w:rsidP="003E3232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Коды проверяемых компетенций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408CB" w:rsidRPr="00F847EC" w:rsidRDefault="001408CB" w:rsidP="003E3232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Показатели оценки результата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08CB" w:rsidRPr="00F847EC" w:rsidRDefault="001408CB" w:rsidP="003E3232">
            <w:pPr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Оценка (да / нет)</w:t>
            </w: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ОК 1. Понимать сущность и </w:t>
            </w:r>
            <w:proofErr w:type="spellStart"/>
            <w:proofErr w:type="gram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социаль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ную</w:t>
            </w:r>
            <w:proofErr w:type="spellEnd"/>
            <w:proofErr w:type="gram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 значимость своей будущей про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фессии</w:t>
            </w:r>
            <w:proofErr w:type="spell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, обла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дать высокой мотивацией к выпол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нению профессиональной </w:t>
            </w:r>
            <w:proofErr w:type="spell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ея-тельности</w:t>
            </w:r>
            <w:proofErr w:type="spellEnd"/>
            <w:r w:rsidR="003E3232">
              <w:rPr>
                <w:rFonts w:ascii="Times New Roman" w:hAnsi="Times New Roman" w:cs="Times New Roman"/>
                <w:sz w:val="18"/>
                <w:szCs w:val="18"/>
              </w:rPr>
              <w:t xml:space="preserve"> в области обеспече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ния информационной безопасности.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408CB" w:rsidRPr="004D6776">
              <w:rPr>
                <w:sz w:val="18"/>
                <w:szCs w:val="18"/>
              </w:rPr>
              <w:t>декватная самооценка процесса и результата учебной и профессиональной деятельности;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408CB" w:rsidRPr="004D6776">
              <w:rPr>
                <w:sz w:val="18"/>
                <w:szCs w:val="18"/>
              </w:rPr>
              <w:t>сведомленность о различных аспектах своей будущей  профессии;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</w:t>
            </w:r>
            <w:r w:rsidR="001408CB" w:rsidRPr="004D6776">
              <w:rPr>
                <w:bCs/>
                <w:sz w:val="18"/>
                <w:szCs w:val="18"/>
              </w:rPr>
              <w:t>частие в профессионально – значимых мероприятиях (НПК, конкурсах по профилю специальности и др.);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1408CB" w:rsidRPr="004D6776">
              <w:rPr>
                <w:bCs/>
                <w:sz w:val="18"/>
                <w:szCs w:val="18"/>
              </w:rPr>
              <w:t>овышение готовности к осуществлению профессиональной  деятельности;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вида </w:t>
            </w:r>
            <w:r w:rsidR="001408CB" w:rsidRPr="004D6776">
              <w:rPr>
                <w:sz w:val="18"/>
                <w:szCs w:val="18"/>
              </w:rPr>
              <w:t>типовых методов и способов выполнения профессиональных задач;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 w:rsidRPr="001D0E6E">
              <w:rPr>
                <w:rStyle w:val="FontStyle70"/>
                <w:sz w:val="18"/>
                <w:szCs w:val="18"/>
              </w:rPr>
              <w:t>а</w:t>
            </w:r>
            <w:r w:rsidR="001408CB" w:rsidRPr="004D6776">
              <w:rPr>
                <w:rStyle w:val="FontStyle70"/>
                <w:sz w:val="18"/>
                <w:szCs w:val="18"/>
              </w:rPr>
              <w:t xml:space="preserve">декватная самооценка уровня и эффективности организации собственной деятельности  </w:t>
            </w:r>
            <w:r w:rsidR="001408CB" w:rsidRPr="004D6776">
              <w:rPr>
                <w:bCs/>
                <w:sz w:val="18"/>
                <w:szCs w:val="18"/>
              </w:rPr>
              <w:t>по защите информации;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1408CB" w:rsidRPr="004D6776">
              <w:rPr>
                <w:bCs/>
                <w:sz w:val="18"/>
                <w:szCs w:val="18"/>
              </w:rPr>
              <w:t>оответствие подготовленного плана собственной деятельности по защите информации требуемым критериям;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</w:t>
            </w:r>
            <w:r w:rsidR="001408CB" w:rsidRPr="004D6776">
              <w:rPr>
                <w:bCs/>
                <w:sz w:val="18"/>
                <w:szCs w:val="18"/>
              </w:rPr>
              <w:t>ациональное распределение времени на все этапы решения задачи;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1408CB" w:rsidRPr="004D6776">
              <w:rPr>
                <w:bCs/>
                <w:sz w:val="18"/>
                <w:szCs w:val="18"/>
              </w:rPr>
              <w:t xml:space="preserve">овпадение результатов самоанализа и экспертного анализа </w:t>
            </w:r>
            <w:r w:rsidR="001408CB" w:rsidRPr="004D6776">
              <w:rPr>
                <w:rStyle w:val="FontStyle70"/>
                <w:sz w:val="18"/>
                <w:szCs w:val="18"/>
              </w:rPr>
              <w:t xml:space="preserve">эффективности организации собственной деятельности  </w:t>
            </w:r>
            <w:r w:rsidR="001408CB" w:rsidRPr="004D6776">
              <w:rPr>
                <w:bCs/>
                <w:sz w:val="18"/>
                <w:szCs w:val="18"/>
              </w:rPr>
              <w:t>по защите информации;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метода </w:t>
            </w:r>
            <w:r w:rsidR="001408CB" w:rsidRPr="004D6776">
              <w:rPr>
                <w:sz w:val="18"/>
                <w:szCs w:val="18"/>
              </w:rPr>
              <w:t>решения профессиональных задач в  стандартных  и  нестандартных ситуациях;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408CB" w:rsidRPr="004D6776">
              <w:rPr>
                <w:sz w:val="18"/>
                <w:szCs w:val="18"/>
              </w:rPr>
              <w:t>спользование оптимальных, эффективных методов решения профессиональных задач;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1408CB" w:rsidRPr="004D6776">
              <w:rPr>
                <w:bCs/>
                <w:sz w:val="18"/>
                <w:szCs w:val="18"/>
              </w:rPr>
              <w:t>ринятие решения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3E3232" w:rsidRDefault="001408CB" w:rsidP="003E32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ального и личностного развития.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метода поиска, </w:t>
            </w:r>
            <w:r w:rsidR="001408CB" w:rsidRPr="004D6776">
              <w:rPr>
                <w:sz w:val="18"/>
                <w:szCs w:val="18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408CB" w:rsidRPr="004D6776">
              <w:rPr>
                <w:sz w:val="18"/>
                <w:szCs w:val="18"/>
              </w:rPr>
              <w:t>рамотное использование оптимальных, эффективных методов</w:t>
            </w:r>
            <w:r w:rsidR="001408CB" w:rsidRPr="004D6776">
              <w:rPr>
                <w:bCs/>
                <w:sz w:val="18"/>
                <w:szCs w:val="18"/>
              </w:rPr>
              <w:t xml:space="preserve"> поиска, </w:t>
            </w:r>
            <w:r w:rsidR="001408CB" w:rsidRPr="004D6776">
              <w:rPr>
                <w:sz w:val="18"/>
                <w:szCs w:val="18"/>
              </w:rPr>
              <w:t>анализа  и  оценки  информации;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1408CB" w:rsidRPr="004D6776">
              <w:rPr>
                <w:bCs/>
                <w:sz w:val="18"/>
                <w:szCs w:val="18"/>
              </w:rPr>
              <w:t>ахождение необходимой информации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3E3232">
        <w:trPr>
          <w:trHeight w:val="1429"/>
        </w:trPr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</w:t>
            </w:r>
            <w:r w:rsidR="003C5B4A">
              <w:rPr>
                <w:rFonts w:ascii="Times New Roman" w:hAnsi="Times New Roman" w:cs="Times New Roman"/>
                <w:sz w:val="18"/>
                <w:szCs w:val="18"/>
              </w:rPr>
              <w:t>ионно-коммуникаци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онные технологии в профессиональной деятельности.</w:t>
            </w:r>
          </w:p>
          <w:p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>боснованность выбора</w:t>
            </w:r>
            <w:r w:rsidR="001408CB" w:rsidRPr="004D6776">
              <w:rPr>
                <w:sz w:val="18"/>
                <w:szCs w:val="18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408CB" w:rsidRPr="004D6776">
              <w:rPr>
                <w:sz w:val="18"/>
                <w:szCs w:val="18"/>
              </w:rPr>
              <w:t>оответствие требованиям использования информационно-коммуникационных технологий;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1408CB" w:rsidRPr="004D6776">
              <w:rPr>
                <w:sz w:val="18"/>
                <w:szCs w:val="18"/>
              </w:rPr>
              <w:t>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3E3232">
        <w:trPr>
          <w:trHeight w:val="557"/>
        </w:trPr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spacing w:line="276" w:lineRule="auto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>боснованность выбора</w:t>
            </w:r>
            <w:r w:rsidR="001408CB" w:rsidRPr="004D6776">
              <w:rPr>
                <w:sz w:val="18"/>
                <w:szCs w:val="18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408CB" w:rsidRPr="004D6776">
              <w:rPr>
                <w:sz w:val="18"/>
                <w:szCs w:val="18"/>
              </w:rPr>
              <w:t>оответствие требованиям использования информационно-коммуникационных технологий;</w:t>
            </w:r>
          </w:p>
          <w:p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1408CB" w:rsidRPr="004D6776">
              <w:rPr>
                <w:sz w:val="18"/>
                <w:szCs w:val="18"/>
              </w:rPr>
              <w:t>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3E3232">
        <w:trPr>
          <w:trHeight w:val="840"/>
        </w:trPr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ОК 7. Исполнять </w:t>
            </w:r>
            <w:proofErr w:type="gramStart"/>
            <w:r w:rsidRPr="004D6776">
              <w:rPr>
                <w:sz w:val="18"/>
                <w:szCs w:val="18"/>
              </w:rPr>
              <w:t>воинскую</w:t>
            </w:r>
            <w:proofErr w:type="gramEnd"/>
            <w:r w:rsidRPr="004D6776">
              <w:rPr>
                <w:sz w:val="18"/>
                <w:szCs w:val="18"/>
              </w:rPr>
              <w:t xml:space="preserve"> обязан</w:t>
            </w:r>
            <w:r w:rsidR="003E3232">
              <w:rPr>
                <w:sz w:val="18"/>
                <w:szCs w:val="18"/>
              </w:rPr>
              <w:t>-</w:t>
            </w:r>
            <w:proofErr w:type="spellStart"/>
            <w:r w:rsidRPr="004D6776">
              <w:rPr>
                <w:sz w:val="18"/>
                <w:szCs w:val="18"/>
              </w:rPr>
              <w:t>ность</w:t>
            </w:r>
            <w:proofErr w:type="spellEnd"/>
            <w:r w:rsidRPr="004D6776">
              <w:rPr>
                <w:sz w:val="18"/>
                <w:szCs w:val="18"/>
              </w:rPr>
              <w:t>, в том числе с применением полученных профессиональных знаний (для юношей).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3E3232">
            <w:pPr>
              <w:numPr>
                <w:ilvl w:val="0"/>
                <w:numId w:val="26"/>
              </w:numPr>
              <w:autoSpaceDN w:val="0"/>
              <w:ind w:left="175" w:hanging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408CB" w:rsidRPr="004D6776">
              <w:rPr>
                <w:sz w:val="18"/>
                <w:szCs w:val="18"/>
              </w:rPr>
              <w:t>отовность нести воинскую обязанность, применяя полученные профессиональные знания (для юношей)</w:t>
            </w:r>
          </w:p>
          <w:p w:rsidR="001408CB" w:rsidRPr="004D6776" w:rsidRDefault="001D0E6E" w:rsidP="003E3232">
            <w:pPr>
              <w:numPr>
                <w:ilvl w:val="0"/>
                <w:numId w:val="26"/>
              </w:numPr>
              <w:autoSpaceDN w:val="0"/>
              <w:ind w:left="175" w:hanging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1408CB" w:rsidRPr="004D6776">
              <w:rPr>
                <w:sz w:val="18"/>
                <w:szCs w:val="18"/>
              </w:rPr>
              <w:t xml:space="preserve">ыть готовым несению воинской обязанности, с применением полученных профессиональных знаний (для юношей) 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 xml:space="preserve">ПК.1.1. Выполнять слесарную обработку деталей по 11 – 12 квалитетам (4 – 5)  подгонкой и </w:t>
            </w:r>
            <w:r w:rsidRPr="00B22250">
              <w:rPr>
                <w:sz w:val="18"/>
                <w:szCs w:val="18"/>
              </w:rPr>
              <w:lastRenderedPageBreak/>
              <w:t>доводкой деталей.</w:t>
            </w:r>
          </w:p>
        </w:tc>
        <w:tc>
          <w:tcPr>
            <w:tcW w:w="6237" w:type="dxa"/>
            <w:shd w:val="clear" w:color="auto" w:fill="auto"/>
          </w:tcPr>
          <w:p w:rsidR="003C5B4A" w:rsidRPr="003C5B4A" w:rsidRDefault="003C5B4A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lastRenderedPageBreak/>
              <w:t>Соблюдение правил техники безопасности при выполнении слесарной обработки деталей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lastRenderedPageBreak/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lastRenderedPageBreak/>
              <w:t>ПК 1.2. Навивать пружины из проволоки в холодном и горячем состоянии.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jc w:val="both"/>
              <w:rPr>
                <w:bCs/>
                <w:i/>
                <w:sz w:val="18"/>
                <w:szCs w:val="18"/>
              </w:rPr>
            </w:pPr>
            <w:r w:rsidRPr="00B22250">
              <w:rPr>
                <w:bCs/>
                <w:sz w:val="18"/>
                <w:szCs w:val="18"/>
              </w:rPr>
              <w:t>ПК 1.3. Производить слесарно – сборочные работы</w:t>
            </w:r>
          </w:p>
        </w:tc>
        <w:tc>
          <w:tcPr>
            <w:tcW w:w="6237" w:type="dxa"/>
            <w:shd w:val="clear" w:color="auto" w:fill="auto"/>
          </w:tcPr>
          <w:p w:rsidR="003C5B4A" w:rsidRPr="003C5B4A" w:rsidRDefault="003C5B4A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Грамотное использование рабочего (слесарного) инструмента, приспособлений и оборудования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1.4. Выполнять термообработку малоответственных деталей с последующей их доводкой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Владение технологией выполнения всех видов термообработки простых деталей.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2.1</w:t>
            </w:r>
            <w:proofErr w:type="gramStart"/>
            <w:r w:rsidRPr="00B22250">
              <w:rPr>
                <w:sz w:val="18"/>
                <w:szCs w:val="18"/>
              </w:rPr>
              <w:t xml:space="preserve"> В</w:t>
            </w:r>
            <w:proofErr w:type="gramEnd"/>
            <w:r w:rsidRPr="00B22250">
              <w:rPr>
                <w:sz w:val="18"/>
                <w:szCs w:val="18"/>
              </w:rPr>
              <w:t>ыполнять  пайку различными припоям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22"/>
              <w:widowControl w:val="0"/>
              <w:numPr>
                <w:ilvl w:val="0"/>
                <w:numId w:val="36"/>
              </w:numPr>
              <w:ind w:left="104" w:hanging="104"/>
              <w:contextualSpacing w:val="0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Обоснованность выбора материалов и приёмов пайки;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2.2</w:t>
            </w:r>
            <w:proofErr w:type="gramStart"/>
            <w:r w:rsidRPr="00B22250">
              <w:rPr>
                <w:sz w:val="18"/>
                <w:szCs w:val="18"/>
              </w:rPr>
              <w:t xml:space="preserve"> С</w:t>
            </w:r>
            <w:proofErr w:type="gramEnd"/>
            <w:r w:rsidRPr="00B22250">
              <w:rPr>
                <w:sz w:val="18"/>
                <w:szCs w:val="18"/>
              </w:rPr>
              <w:t>оставлять  схемы соединений  средней сложности  и  осуществлять их монтаж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2.3</w:t>
            </w:r>
            <w:proofErr w:type="gramStart"/>
            <w:r w:rsidRPr="00B22250">
              <w:rPr>
                <w:sz w:val="18"/>
                <w:szCs w:val="18"/>
              </w:rPr>
              <w:t xml:space="preserve">  В</w:t>
            </w:r>
            <w:proofErr w:type="gramEnd"/>
            <w:r w:rsidRPr="00B22250">
              <w:rPr>
                <w:sz w:val="18"/>
                <w:szCs w:val="18"/>
              </w:rPr>
              <w:t xml:space="preserve">ыполнять  монтаж </w:t>
            </w:r>
          </w:p>
          <w:p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контрольно-измерительных приборов  средней сложности  и  средств автоматики.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ind w:left="34" w:hanging="34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3.1. Выполнять ремонт, сборку, регулировку, юстировку контрольно – измерительных приборов средней сложности и средств автоматики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jc w:val="both"/>
              <w:rPr>
                <w:bCs/>
                <w:sz w:val="18"/>
                <w:szCs w:val="18"/>
              </w:rPr>
            </w:pPr>
            <w:r w:rsidRPr="00B22250">
              <w:rPr>
                <w:bCs/>
                <w:sz w:val="18"/>
                <w:szCs w:val="18"/>
              </w:rPr>
              <w:t>Правильность использования инструмента и приспособлений по назначению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jc w:val="both"/>
              <w:rPr>
                <w:bCs/>
                <w:sz w:val="18"/>
                <w:szCs w:val="18"/>
              </w:rPr>
            </w:pPr>
            <w:r w:rsidRPr="00B22250">
              <w:rPr>
                <w:bCs/>
                <w:sz w:val="18"/>
                <w:szCs w:val="18"/>
              </w:rPr>
              <w:t xml:space="preserve"> Своевременное обнаружение и устранение дефектов при выполнении настройки и регулировании.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jc w:val="both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ind w:left="34" w:hanging="34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 xml:space="preserve">ПК 3.2. Определить причины и устранять неисправности приборов средней сложности 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Определение видов износа и типа разрушения различных типовых деталей КИП и А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ind w:left="34" w:hanging="34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3.3. Проводить испытания отремонтированных контрольно – измерительных приборов и систем автоматики.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  <w:u w:val="single"/>
              </w:rPr>
            </w:pPr>
            <w:r w:rsidRPr="00B22250">
              <w:rPr>
                <w:sz w:val="18"/>
                <w:szCs w:val="18"/>
              </w:rPr>
              <w:t>Соответствие технологии испытания</w:t>
            </w:r>
            <w:r w:rsidRPr="00B22250">
              <w:rPr>
                <w:sz w:val="18"/>
                <w:szCs w:val="18"/>
                <w:u w:val="single"/>
              </w:rPr>
              <w:t xml:space="preserve"> </w:t>
            </w:r>
            <w:r w:rsidRPr="00B22250">
              <w:rPr>
                <w:sz w:val="18"/>
                <w:szCs w:val="18"/>
              </w:rPr>
              <w:t>отремонтированных контрольно – измерительных приборов и систем автоматики с ПУЭ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</w:tbl>
    <w:p w:rsidR="003C5B4A" w:rsidRDefault="003C5B4A" w:rsidP="001408CB">
      <w:pPr>
        <w:keepLines/>
        <w:widowControl w:val="0"/>
        <w:suppressLineNumbers/>
        <w:suppressAutoHyphens/>
        <w:ind w:firstLine="709"/>
        <w:jc w:val="both"/>
        <w:rPr>
          <w:sz w:val="18"/>
          <w:szCs w:val="18"/>
        </w:rPr>
      </w:pPr>
    </w:p>
    <w:p w:rsidR="001408CB" w:rsidRPr="00A00562" w:rsidRDefault="001408CB" w:rsidP="001408CB">
      <w:pPr>
        <w:keepLines/>
        <w:widowControl w:val="0"/>
        <w:suppressLineNumbers/>
        <w:suppressAutoHyphens/>
        <w:ind w:firstLine="709"/>
        <w:jc w:val="both"/>
        <w:rPr>
          <w:sz w:val="22"/>
          <w:lang w:val="sah-RU"/>
        </w:rPr>
      </w:pPr>
      <w:r w:rsidRPr="00A00562">
        <w:rPr>
          <w:sz w:val="22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1408CB" w:rsidRPr="00A00562" w:rsidRDefault="001408CB" w:rsidP="003E3232">
      <w:pPr>
        <w:keepLines/>
        <w:widowControl w:val="0"/>
        <w:suppressLineNumbers/>
        <w:suppressAutoHyphens/>
        <w:ind w:firstLine="709"/>
        <w:jc w:val="both"/>
      </w:pPr>
      <w:r w:rsidRPr="00A00562">
        <w:rPr>
          <w:bCs/>
          <w:i/>
          <w:sz w:val="22"/>
        </w:rPr>
        <w:t>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981"/>
        <w:gridCol w:w="3400"/>
      </w:tblGrid>
      <w:tr w:rsidR="001408CB" w:rsidRPr="001408CB" w:rsidTr="003E3232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 w:rsidRPr="003E3232">
              <w:rPr>
                <w:bCs/>
                <w:color w:val="000000"/>
                <w:kern w:val="24"/>
                <w:sz w:val="16"/>
                <w:szCs w:val="16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>Оценка уровня подготовки</w:t>
            </w:r>
          </w:p>
        </w:tc>
      </w:tr>
      <w:tr w:rsidR="001408CB" w:rsidRPr="001408CB" w:rsidTr="003E3232">
        <w:trPr>
          <w:trHeight w:val="252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3E32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>оценка уровня</w:t>
            </w:r>
            <w:r w:rsidR="003E32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 xml:space="preserve"> освоения дисциплин;</w:t>
            </w:r>
          </w:p>
        </w:tc>
      </w:tr>
      <w:tr w:rsidR="001408CB" w:rsidRPr="001408CB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высокий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отлично</w:t>
            </w:r>
          </w:p>
        </w:tc>
      </w:tr>
      <w:tr w:rsidR="001408CB" w:rsidRPr="001408CB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повышенный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хорошо</w:t>
            </w:r>
          </w:p>
        </w:tc>
      </w:tr>
      <w:tr w:rsidR="001408CB" w:rsidRPr="001408CB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удовлетворительно</w:t>
            </w:r>
          </w:p>
        </w:tc>
      </w:tr>
      <w:tr w:rsidR="001408CB" w:rsidRPr="001408CB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менее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r w:rsidRPr="003E3232">
              <w:rPr>
                <w:sz w:val="18"/>
                <w:szCs w:val="18"/>
              </w:rPr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неудовлетворительно</w:t>
            </w:r>
          </w:p>
        </w:tc>
      </w:tr>
    </w:tbl>
    <w:p w:rsidR="001408CB" w:rsidRPr="001408CB" w:rsidRDefault="001408CB" w:rsidP="001408CB">
      <w:pPr>
        <w:rPr>
          <w:sz w:val="22"/>
          <w:szCs w:val="22"/>
        </w:rPr>
      </w:pPr>
    </w:p>
    <w:p w:rsidR="00535000" w:rsidRPr="001408CB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2"/>
          <w:szCs w:val="22"/>
        </w:rPr>
      </w:pPr>
      <w:r w:rsidRPr="001408CB">
        <w:rPr>
          <w:sz w:val="22"/>
          <w:szCs w:val="22"/>
        </w:rPr>
        <w:t>Разработчики:</w:t>
      </w:r>
    </w:p>
    <w:p w:rsidR="00535000" w:rsidRPr="001408CB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2"/>
          <w:szCs w:val="22"/>
        </w:rPr>
      </w:pPr>
    </w:p>
    <w:p w:rsidR="0003544F" w:rsidRPr="00535000" w:rsidRDefault="00535000" w:rsidP="003E3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  <w:rPr>
          <w:caps/>
          <w:sz w:val="22"/>
          <w:szCs w:val="22"/>
        </w:rPr>
      </w:pPr>
      <w:r w:rsidRPr="001408CB">
        <w:rPr>
          <w:sz w:val="22"/>
          <w:szCs w:val="22"/>
        </w:rPr>
        <w:t>Преподаватель  учебных дисциплин общепрофессионального цикла __________</w:t>
      </w:r>
      <w:r w:rsidR="001408CB" w:rsidRPr="001408CB">
        <w:rPr>
          <w:sz w:val="22"/>
          <w:szCs w:val="22"/>
        </w:rPr>
        <w:t>____</w:t>
      </w:r>
      <w:r w:rsidRPr="001408CB">
        <w:rPr>
          <w:sz w:val="22"/>
          <w:szCs w:val="22"/>
        </w:rPr>
        <w:t>__</w:t>
      </w:r>
      <w:r w:rsidR="00793587">
        <w:rPr>
          <w:sz w:val="22"/>
          <w:szCs w:val="22"/>
        </w:rPr>
        <w:t xml:space="preserve"> Тимофеев С.С.</w:t>
      </w:r>
    </w:p>
    <w:sectPr w:rsidR="0003544F" w:rsidRPr="00535000" w:rsidSect="004740D8">
      <w:footerReference w:type="even" r:id="rId12"/>
      <w:footerReference w:type="defaul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63" w:rsidRDefault="00DE4463">
      <w:r>
        <w:separator/>
      </w:r>
    </w:p>
  </w:endnote>
  <w:endnote w:type="continuationSeparator" w:id="0">
    <w:p w:rsidR="00DE4463" w:rsidRDefault="00DE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6E" w:rsidRDefault="008655B0">
    <w:pPr>
      <w:pStyle w:val="a4"/>
      <w:jc w:val="right"/>
    </w:pPr>
    <w:r>
      <w:fldChar w:fldCharType="begin"/>
    </w:r>
    <w:r w:rsidR="001D0E6E">
      <w:instrText>PAGE   \* MERGEFORMAT</w:instrText>
    </w:r>
    <w:r>
      <w:fldChar w:fldCharType="separate"/>
    </w:r>
    <w:r w:rsidR="006C26FD">
      <w:rPr>
        <w:noProof/>
      </w:rPr>
      <w:t>2</w:t>
    </w:r>
    <w:r>
      <w:fldChar w:fldCharType="end"/>
    </w:r>
  </w:p>
  <w:p w:rsidR="001D0E6E" w:rsidRDefault="001D0E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6E" w:rsidRDefault="008655B0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D0E6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0E6E" w:rsidRDefault="001D0E6E" w:rsidP="007620D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6E" w:rsidRDefault="008655B0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D0E6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C26FD">
      <w:rPr>
        <w:rStyle w:val="a3"/>
        <w:noProof/>
      </w:rPr>
      <w:t>13</w:t>
    </w:r>
    <w:r>
      <w:rPr>
        <w:rStyle w:val="a3"/>
      </w:rPr>
      <w:fldChar w:fldCharType="end"/>
    </w:r>
  </w:p>
  <w:p w:rsidR="001D0E6E" w:rsidRDefault="001D0E6E" w:rsidP="007620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63" w:rsidRDefault="00DE4463">
      <w:r>
        <w:separator/>
      </w:r>
    </w:p>
  </w:footnote>
  <w:footnote w:type="continuationSeparator" w:id="0">
    <w:p w:rsidR="00DE4463" w:rsidRDefault="00DE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854"/>
    <w:multiLevelType w:val="hybridMultilevel"/>
    <w:tmpl w:val="7EC484DC"/>
    <w:lvl w:ilvl="0" w:tplc="53A0A3F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88A"/>
    <w:multiLevelType w:val="hybridMultilevel"/>
    <w:tmpl w:val="50B82AC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75D22"/>
    <w:multiLevelType w:val="hybridMultilevel"/>
    <w:tmpl w:val="6CCA2242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2127A"/>
    <w:multiLevelType w:val="hybridMultilevel"/>
    <w:tmpl w:val="F7DE87E2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3D21019"/>
    <w:multiLevelType w:val="hybridMultilevel"/>
    <w:tmpl w:val="8F342D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53C13"/>
    <w:multiLevelType w:val="hybridMultilevel"/>
    <w:tmpl w:val="AB4C0F32"/>
    <w:lvl w:ilvl="0" w:tplc="D918ED74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99C3A61"/>
    <w:multiLevelType w:val="hybridMultilevel"/>
    <w:tmpl w:val="B2BC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97B2A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E3501A9"/>
    <w:multiLevelType w:val="hybridMultilevel"/>
    <w:tmpl w:val="5316C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707A64"/>
    <w:multiLevelType w:val="hybridMultilevel"/>
    <w:tmpl w:val="4214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E64E0"/>
    <w:multiLevelType w:val="hybridMultilevel"/>
    <w:tmpl w:val="7F1CE9EE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41125"/>
    <w:multiLevelType w:val="hybridMultilevel"/>
    <w:tmpl w:val="BA607C08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7436F"/>
    <w:multiLevelType w:val="hybridMultilevel"/>
    <w:tmpl w:val="59D6E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97116F"/>
    <w:multiLevelType w:val="hybridMultilevel"/>
    <w:tmpl w:val="E04ECE0A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91399"/>
    <w:multiLevelType w:val="hybridMultilevel"/>
    <w:tmpl w:val="2AFED8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87F79"/>
    <w:multiLevelType w:val="multilevel"/>
    <w:tmpl w:val="FC70D88C"/>
    <w:lvl w:ilvl="0">
      <w:start w:val="1"/>
      <w:numFmt w:val="decimal"/>
      <w:lvlText w:val="%1."/>
      <w:lvlJc w:val="left"/>
      <w:pPr>
        <w:ind w:left="555" w:hanging="555"/>
      </w:pPr>
      <w:rPr>
        <w:rFonts w:ascii="OfficinaSansBookC" w:eastAsia="Times New Roman" w:hAnsi="OfficinaSansBookC" w:hint="default"/>
        <w:b/>
      </w:rPr>
    </w:lvl>
    <w:lvl w:ilvl="1">
      <w:start w:val="1"/>
      <w:numFmt w:val="decimal"/>
      <w:lvlText w:val="%1.%2."/>
      <w:lvlJc w:val="left"/>
      <w:pPr>
        <w:ind w:left="1264" w:hanging="555"/>
      </w:pPr>
      <w:rPr>
        <w:rFonts w:ascii="OfficinaSansBookC" w:eastAsia="Times New Roman" w:hAnsi="OfficinaSansBookC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OfficinaSansBookC" w:eastAsia="Times New Roman" w:hAnsi="OfficinaSansBookC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OfficinaSansBookC" w:eastAsia="Times New Roman" w:hAnsi="OfficinaSansBookC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OfficinaSansBookC" w:eastAsia="Times New Roman" w:hAnsi="OfficinaSansBookC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OfficinaSansBookC" w:eastAsia="Times New Roman" w:hAnsi="OfficinaSansBookC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OfficinaSansBookC" w:eastAsia="Times New Roman" w:hAnsi="OfficinaSansBookC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OfficinaSansBookC" w:eastAsia="Times New Roman" w:hAnsi="OfficinaSansBookC"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OfficinaSansBookC" w:eastAsia="Times New Roman" w:hAnsi="OfficinaSansBookC" w:hint="default"/>
        <w:b/>
      </w:rPr>
    </w:lvl>
  </w:abstractNum>
  <w:abstractNum w:abstractNumId="23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D0E12"/>
    <w:multiLevelType w:val="hybridMultilevel"/>
    <w:tmpl w:val="E33C3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4455D"/>
    <w:multiLevelType w:val="hybridMultilevel"/>
    <w:tmpl w:val="8F60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A3CA2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D7F0B"/>
    <w:multiLevelType w:val="hybridMultilevel"/>
    <w:tmpl w:val="53BEF26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3765F"/>
    <w:multiLevelType w:val="hybridMultilevel"/>
    <w:tmpl w:val="0EF64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B6ECC"/>
    <w:multiLevelType w:val="multilevel"/>
    <w:tmpl w:val="D46854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02505CA"/>
    <w:multiLevelType w:val="hybridMultilevel"/>
    <w:tmpl w:val="9F32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72245"/>
    <w:multiLevelType w:val="hybridMultilevel"/>
    <w:tmpl w:val="C1C4F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512212"/>
    <w:multiLevelType w:val="hybridMultilevel"/>
    <w:tmpl w:val="815AF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A368D3"/>
    <w:multiLevelType w:val="hybridMultilevel"/>
    <w:tmpl w:val="6D58607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"/>
  </w:num>
  <w:num w:numId="7">
    <w:abstractNumId w:val="14"/>
  </w:num>
  <w:num w:numId="8">
    <w:abstractNumId w:val="9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5"/>
  </w:num>
  <w:num w:numId="13">
    <w:abstractNumId w:val="19"/>
  </w:num>
  <w:num w:numId="14">
    <w:abstractNumId w:val="28"/>
  </w:num>
  <w:num w:numId="15">
    <w:abstractNumId w:val="36"/>
  </w:num>
  <w:num w:numId="16">
    <w:abstractNumId w:val="15"/>
  </w:num>
  <w:num w:numId="17">
    <w:abstractNumId w:val="3"/>
  </w:num>
  <w:num w:numId="18">
    <w:abstractNumId w:val="21"/>
  </w:num>
  <w:num w:numId="19">
    <w:abstractNumId w:val="0"/>
  </w:num>
  <w:num w:numId="20">
    <w:abstractNumId w:val="6"/>
  </w:num>
  <w:num w:numId="21">
    <w:abstractNumId w:val="34"/>
  </w:num>
  <w:num w:numId="22">
    <w:abstractNumId w:val="20"/>
  </w:num>
  <w:num w:numId="23">
    <w:abstractNumId w:val="18"/>
  </w:num>
  <w:num w:numId="24">
    <w:abstractNumId w:val="23"/>
  </w:num>
  <w:num w:numId="25">
    <w:abstractNumId w:val="33"/>
  </w:num>
  <w:num w:numId="26">
    <w:abstractNumId w:val="13"/>
  </w:num>
  <w:num w:numId="27">
    <w:abstractNumId w:val="10"/>
  </w:num>
  <w:num w:numId="28">
    <w:abstractNumId w:val="29"/>
  </w:num>
  <w:num w:numId="29">
    <w:abstractNumId w:val="32"/>
  </w:num>
  <w:num w:numId="30">
    <w:abstractNumId w:val="24"/>
  </w:num>
  <w:num w:numId="31">
    <w:abstractNumId w:val="35"/>
  </w:num>
  <w:num w:numId="32">
    <w:abstractNumId w:val="25"/>
  </w:num>
  <w:num w:numId="33">
    <w:abstractNumId w:val="7"/>
  </w:num>
  <w:num w:numId="34">
    <w:abstractNumId w:val="12"/>
  </w:num>
  <w:num w:numId="35">
    <w:abstractNumId w:val="31"/>
  </w:num>
  <w:num w:numId="36">
    <w:abstractNumId w:val="1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724"/>
    <w:rsid w:val="00001454"/>
    <w:rsid w:val="00015E50"/>
    <w:rsid w:val="00020E48"/>
    <w:rsid w:val="00024EF5"/>
    <w:rsid w:val="0003485D"/>
    <w:rsid w:val="0003544F"/>
    <w:rsid w:val="00041EF1"/>
    <w:rsid w:val="00055A33"/>
    <w:rsid w:val="00064AAC"/>
    <w:rsid w:val="00067BD3"/>
    <w:rsid w:val="000811E0"/>
    <w:rsid w:val="00082078"/>
    <w:rsid w:val="000866C7"/>
    <w:rsid w:val="000A0CAF"/>
    <w:rsid w:val="000B5633"/>
    <w:rsid w:val="001408CB"/>
    <w:rsid w:val="0015786E"/>
    <w:rsid w:val="00160EFE"/>
    <w:rsid w:val="00190FC1"/>
    <w:rsid w:val="001B4E7B"/>
    <w:rsid w:val="001D0E6E"/>
    <w:rsid w:val="001D671C"/>
    <w:rsid w:val="001E0353"/>
    <w:rsid w:val="00210A07"/>
    <w:rsid w:val="00227883"/>
    <w:rsid w:val="002516C2"/>
    <w:rsid w:val="00273F1D"/>
    <w:rsid w:val="002C6EC2"/>
    <w:rsid w:val="002D7EDB"/>
    <w:rsid w:val="002E614C"/>
    <w:rsid w:val="00307FD3"/>
    <w:rsid w:val="00310312"/>
    <w:rsid w:val="00322C30"/>
    <w:rsid w:val="003400F5"/>
    <w:rsid w:val="00350A8A"/>
    <w:rsid w:val="0036798C"/>
    <w:rsid w:val="00393E59"/>
    <w:rsid w:val="003C5B4A"/>
    <w:rsid w:val="003E3232"/>
    <w:rsid w:val="003F1834"/>
    <w:rsid w:val="003F39EE"/>
    <w:rsid w:val="00407235"/>
    <w:rsid w:val="0043025B"/>
    <w:rsid w:val="00431157"/>
    <w:rsid w:val="0044752C"/>
    <w:rsid w:val="00461341"/>
    <w:rsid w:val="004740D8"/>
    <w:rsid w:val="00496E64"/>
    <w:rsid w:val="00496FC8"/>
    <w:rsid w:val="004B546B"/>
    <w:rsid w:val="004E629F"/>
    <w:rsid w:val="004E65E1"/>
    <w:rsid w:val="00520CD3"/>
    <w:rsid w:val="00535000"/>
    <w:rsid w:val="005450E4"/>
    <w:rsid w:val="005B5F5E"/>
    <w:rsid w:val="005C1DEA"/>
    <w:rsid w:val="005D0533"/>
    <w:rsid w:val="00636670"/>
    <w:rsid w:val="00651B8D"/>
    <w:rsid w:val="00656B67"/>
    <w:rsid w:val="00697C9E"/>
    <w:rsid w:val="006A1056"/>
    <w:rsid w:val="006C26FD"/>
    <w:rsid w:val="006F211A"/>
    <w:rsid w:val="0071037F"/>
    <w:rsid w:val="0071337C"/>
    <w:rsid w:val="00715724"/>
    <w:rsid w:val="00731EDD"/>
    <w:rsid w:val="007620D2"/>
    <w:rsid w:val="00770791"/>
    <w:rsid w:val="007841FC"/>
    <w:rsid w:val="00793587"/>
    <w:rsid w:val="007C02DE"/>
    <w:rsid w:val="007C081F"/>
    <w:rsid w:val="007F3326"/>
    <w:rsid w:val="007F5156"/>
    <w:rsid w:val="00844975"/>
    <w:rsid w:val="008655B0"/>
    <w:rsid w:val="00880CCF"/>
    <w:rsid w:val="00892E3B"/>
    <w:rsid w:val="008D4661"/>
    <w:rsid w:val="008F64AF"/>
    <w:rsid w:val="00900A3E"/>
    <w:rsid w:val="009066F1"/>
    <w:rsid w:val="00926AF8"/>
    <w:rsid w:val="0096665A"/>
    <w:rsid w:val="00972102"/>
    <w:rsid w:val="00973C4D"/>
    <w:rsid w:val="00973E24"/>
    <w:rsid w:val="00987349"/>
    <w:rsid w:val="00987C42"/>
    <w:rsid w:val="00987CCF"/>
    <w:rsid w:val="009B13BD"/>
    <w:rsid w:val="009C7045"/>
    <w:rsid w:val="009F3891"/>
    <w:rsid w:val="00A00562"/>
    <w:rsid w:val="00A07DE6"/>
    <w:rsid w:val="00A17C63"/>
    <w:rsid w:val="00A21CDA"/>
    <w:rsid w:val="00A403A1"/>
    <w:rsid w:val="00A63BA5"/>
    <w:rsid w:val="00A770A9"/>
    <w:rsid w:val="00A94F80"/>
    <w:rsid w:val="00A96545"/>
    <w:rsid w:val="00AA70B3"/>
    <w:rsid w:val="00AC6B1B"/>
    <w:rsid w:val="00B214E8"/>
    <w:rsid w:val="00B332AC"/>
    <w:rsid w:val="00B355A0"/>
    <w:rsid w:val="00B360CC"/>
    <w:rsid w:val="00B41184"/>
    <w:rsid w:val="00B67746"/>
    <w:rsid w:val="00B80287"/>
    <w:rsid w:val="00B8757F"/>
    <w:rsid w:val="00BB5959"/>
    <w:rsid w:val="00BC0185"/>
    <w:rsid w:val="00BC63C1"/>
    <w:rsid w:val="00C0438B"/>
    <w:rsid w:val="00C34111"/>
    <w:rsid w:val="00C40190"/>
    <w:rsid w:val="00C55C5C"/>
    <w:rsid w:val="00C5716F"/>
    <w:rsid w:val="00C81EFE"/>
    <w:rsid w:val="00CA45E0"/>
    <w:rsid w:val="00CB090A"/>
    <w:rsid w:val="00CD667F"/>
    <w:rsid w:val="00CF12CB"/>
    <w:rsid w:val="00CF74F0"/>
    <w:rsid w:val="00D64623"/>
    <w:rsid w:val="00D80D7E"/>
    <w:rsid w:val="00D942D7"/>
    <w:rsid w:val="00DB3CB9"/>
    <w:rsid w:val="00DC69EA"/>
    <w:rsid w:val="00DD2E90"/>
    <w:rsid w:val="00DE4463"/>
    <w:rsid w:val="00DF50EC"/>
    <w:rsid w:val="00DF6F46"/>
    <w:rsid w:val="00E14B92"/>
    <w:rsid w:val="00E2723F"/>
    <w:rsid w:val="00E277DC"/>
    <w:rsid w:val="00E3458B"/>
    <w:rsid w:val="00E70B73"/>
    <w:rsid w:val="00E85AD6"/>
    <w:rsid w:val="00EA395B"/>
    <w:rsid w:val="00EE3600"/>
    <w:rsid w:val="00F07888"/>
    <w:rsid w:val="00F13285"/>
    <w:rsid w:val="00F26FCB"/>
    <w:rsid w:val="00F44A1A"/>
    <w:rsid w:val="00F503D1"/>
    <w:rsid w:val="00F72086"/>
    <w:rsid w:val="00F84126"/>
    <w:rsid w:val="00F872BC"/>
    <w:rsid w:val="00F96F10"/>
    <w:rsid w:val="00FA38AE"/>
    <w:rsid w:val="00FB5ECA"/>
    <w:rsid w:val="00FD35BF"/>
    <w:rsid w:val="00FF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71572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572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715724"/>
  </w:style>
  <w:style w:type="paragraph" w:styleId="2">
    <w:name w:val="Body Text Indent 2"/>
    <w:basedOn w:val="a"/>
    <w:link w:val="20"/>
    <w:rsid w:val="007157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7157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6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466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132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13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C0185"/>
    <w:rPr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97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unhideWhenUsed/>
    <w:rsid w:val="00731EDD"/>
    <w:pPr>
      <w:spacing w:after="120"/>
    </w:pPr>
  </w:style>
  <w:style w:type="character" w:customStyle="1" w:styleId="af">
    <w:name w:val="Основной текст Знак"/>
    <w:link w:val="ae"/>
    <w:uiPriority w:val="99"/>
    <w:rsid w:val="00731EDD"/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_"/>
    <w:link w:val="21"/>
    <w:rsid w:val="0003544F"/>
    <w:rPr>
      <w:rFonts w:eastAsia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3544F"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Calibri" w:hAnsi="Calibri"/>
      <w:sz w:val="20"/>
      <w:szCs w:val="20"/>
    </w:rPr>
  </w:style>
  <w:style w:type="table" w:styleId="af1">
    <w:name w:val="Table Grid"/>
    <w:basedOn w:val="a1"/>
    <w:uiPriority w:val="59"/>
    <w:rsid w:val="000354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03544F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535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70">
    <w:name w:val="Font Style70"/>
    <w:uiPriority w:val="99"/>
    <w:rsid w:val="001408CB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1408CB"/>
    <w:pPr>
      <w:ind w:left="283" w:hanging="283"/>
    </w:pPr>
    <w:rPr>
      <w:rFonts w:eastAsia="Calibri"/>
    </w:rPr>
  </w:style>
  <w:style w:type="paragraph" w:styleId="22">
    <w:name w:val="List 2"/>
    <w:basedOn w:val="a"/>
    <w:uiPriority w:val="99"/>
    <w:unhideWhenUsed/>
    <w:rsid w:val="001408CB"/>
    <w:pPr>
      <w:ind w:left="566" w:hanging="283"/>
      <w:contextualSpacing/>
    </w:pPr>
    <w:rPr>
      <w:sz w:val="20"/>
      <w:szCs w:val="20"/>
      <w:lang w:eastAsia="en-US"/>
    </w:rPr>
  </w:style>
  <w:style w:type="character" w:customStyle="1" w:styleId="ac">
    <w:name w:val="Без интервала Знак"/>
    <w:link w:val="ab"/>
    <w:uiPriority w:val="1"/>
    <w:rsid w:val="001408C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71572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572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715724"/>
  </w:style>
  <w:style w:type="paragraph" w:styleId="2">
    <w:name w:val="Body Text Indent 2"/>
    <w:basedOn w:val="a"/>
    <w:link w:val="20"/>
    <w:rsid w:val="007157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7157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6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466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132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13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C0185"/>
    <w:rPr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97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unhideWhenUsed/>
    <w:rsid w:val="00731EDD"/>
    <w:pPr>
      <w:spacing w:after="120"/>
    </w:pPr>
  </w:style>
  <w:style w:type="character" w:customStyle="1" w:styleId="af">
    <w:name w:val="Основной текст Знак"/>
    <w:link w:val="ae"/>
    <w:uiPriority w:val="99"/>
    <w:rsid w:val="00731EDD"/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_"/>
    <w:link w:val="21"/>
    <w:rsid w:val="0003544F"/>
    <w:rPr>
      <w:rFonts w:eastAsia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3544F"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Calibri" w:hAnsi="Calibri"/>
      <w:sz w:val="20"/>
      <w:szCs w:val="20"/>
    </w:rPr>
  </w:style>
  <w:style w:type="table" w:styleId="af1">
    <w:name w:val="Table Grid"/>
    <w:basedOn w:val="a1"/>
    <w:uiPriority w:val="59"/>
    <w:rsid w:val="000354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03544F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535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70">
    <w:name w:val="Font Style70"/>
    <w:uiPriority w:val="99"/>
    <w:rsid w:val="001408CB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1408CB"/>
    <w:pPr>
      <w:ind w:left="283" w:hanging="283"/>
    </w:pPr>
    <w:rPr>
      <w:rFonts w:eastAsia="Calibri"/>
    </w:rPr>
  </w:style>
  <w:style w:type="paragraph" w:styleId="22">
    <w:name w:val="List 2"/>
    <w:basedOn w:val="a"/>
    <w:uiPriority w:val="99"/>
    <w:unhideWhenUsed/>
    <w:rsid w:val="001408CB"/>
    <w:pPr>
      <w:ind w:left="566" w:hanging="283"/>
      <w:contextualSpacing/>
    </w:pPr>
    <w:rPr>
      <w:sz w:val="20"/>
      <w:szCs w:val="20"/>
      <w:lang w:eastAsia="en-US"/>
    </w:rPr>
  </w:style>
  <w:style w:type="character" w:customStyle="1" w:styleId="ac">
    <w:name w:val="Без интервала Знак"/>
    <w:link w:val="ab"/>
    <w:uiPriority w:val="1"/>
    <w:rsid w:val="001408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-online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A5B1-087C-4151-9BA1-317B4BAD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34046</CharactersWithSpaces>
  <SharedDoc>false</SharedDoc>
  <HLinks>
    <vt:vector size="6" baseType="variant"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11kabinet</cp:lastModifiedBy>
  <cp:revision>8</cp:revision>
  <cp:lastPrinted>2021-05-20T02:25:00Z</cp:lastPrinted>
  <dcterms:created xsi:type="dcterms:W3CDTF">2021-05-13T08:02:00Z</dcterms:created>
  <dcterms:modified xsi:type="dcterms:W3CDTF">2024-05-27T04:25:00Z</dcterms:modified>
</cp:coreProperties>
</file>