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FD5B50" w:rsidRPr="00FD5B50" w:rsidRDefault="00FD5B50" w:rsidP="00FD5B50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 w:themeColor="accent1"/>
          <w:sz w:val="26"/>
          <w:szCs w:val="26"/>
        </w:rPr>
      </w:pPr>
    </w:p>
    <w:tbl>
      <w:tblPr>
        <w:tblStyle w:val="110"/>
        <w:tblpPr w:leftFromText="180" w:rightFromText="180" w:vertAnchor="text" w:horzAnchor="margin" w:tblpXSpec="center" w:tblpY="133"/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FD5B50" w:rsidRPr="00FD5B50" w:rsidTr="003C4332">
        <w:trPr>
          <w:trHeight w:val="5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0" w:rsidRPr="00FD5B50" w:rsidRDefault="00FD5B50" w:rsidP="00FD5B50">
            <w:r w:rsidRPr="00FD5B50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A60EF1D" wp14:editId="53C2114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9" descr="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5B50" w:rsidRPr="00FD5B50" w:rsidRDefault="00FD5B50" w:rsidP="00FD5B50"/>
          <w:p w:rsidR="00FD5B50" w:rsidRPr="00FD5B50" w:rsidRDefault="00FD5B50" w:rsidP="00FD5B50">
            <w:pPr>
              <w:jc w:val="center"/>
            </w:pPr>
          </w:p>
          <w:p w:rsidR="00FD5B50" w:rsidRPr="00FD5B50" w:rsidRDefault="00FD5B50" w:rsidP="00FD5B50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50" w:rsidRPr="00FD5B50" w:rsidRDefault="00FD5B50" w:rsidP="00FD5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5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 образования и науки  Республики Саха </w:t>
            </w:r>
            <w:r w:rsidRPr="00FD5B50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FD5B50" w:rsidRPr="00FD5B50" w:rsidTr="003C4332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50" w:rsidRPr="00FD5B50" w:rsidRDefault="00FD5B50" w:rsidP="00FD5B50"/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50" w:rsidRPr="00FD5B50" w:rsidRDefault="00FD5B50" w:rsidP="00FD5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5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D5B5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:rsidR="00FD5B50" w:rsidRPr="00FD5B50" w:rsidRDefault="00FD5B50" w:rsidP="00FD5B50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FD5B5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 им. Т.Г. Десяткина»</w:t>
            </w:r>
          </w:p>
          <w:p w:rsidR="00FD5B50" w:rsidRPr="00FD5B50" w:rsidRDefault="00FD5B50" w:rsidP="00FD5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5B50" w:rsidRPr="00FD5B50" w:rsidRDefault="00FD5B50" w:rsidP="00FD5B50">
      <w:pPr>
        <w:rPr>
          <w:rFonts w:ascii="Calibri" w:eastAsia="Calibri" w:hAnsi="Calibri" w:cs="Times New Roman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D5B50" w:rsidRPr="00FD5B50" w:rsidTr="003C4332">
        <w:trPr>
          <w:trHeight w:val="1374"/>
          <w:jc w:val="center"/>
        </w:trPr>
        <w:tc>
          <w:tcPr>
            <w:tcW w:w="5185" w:type="dxa"/>
          </w:tcPr>
          <w:p w:rsidR="00FD5B50" w:rsidRPr="00FD5B50" w:rsidRDefault="00FD5B50" w:rsidP="00FD5B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:rsidR="00FD5B50" w:rsidRPr="00FD5B50" w:rsidRDefault="00FD5B50" w:rsidP="00FD5B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D5B50" w:rsidRPr="00FD5B50" w:rsidRDefault="00FD5B50" w:rsidP="00FD5B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:rsidR="00FD5B50" w:rsidRPr="00FD5B50" w:rsidRDefault="00FD5B50" w:rsidP="00FD5B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D5B50" w:rsidRPr="00FD5B50" w:rsidRDefault="00FD5B50" w:rsidP="00FD5B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:rsidR="00FD5B50" w:rsidRPr="00FD5B50" w:rsidRDefault="00FD5B50" w:rsidP="00FD5B50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:rsidR="00FD5B50" w:rsidRPr="00FD5B50" w:rsidRDefault="00FD5B50" w:rsidP="00FD5B50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:rsidR="00FD5B50" w:rsidRPr="00FD5B50" w:rsidRDefault="00FD5B50" w:rsidP="00FD5B50">
      <w:pPr>
        <w:rPr>
          <w:rFonts w:ascii="Calibri" w:eastAsia="Calibri" w:hAnsi="Calibri" w:cs="Times New Roman"/>
        </w:rPr>
      </w:pPr>
    </w:p>
    <w:p w:rsidR="00FD5B50" w:rsidRPr="00FD5B50" w:rsidRDefault="00FD5B50" w:rsidP="00FD5B50">
      <w:pPr>
        <w:rPr>
          <w:rFonts w:ascii="Calibri" w:eastAsia="Calibri" w:hAnsi="Calibri" w:cs="Times New Roman"/>
        </w:rPr>
      </w:pPr>
    </w:p>
    <w:p w:rsidR="00FD5B50" w:rsidRPr="00FD5B50" w:rsidRDefault="00FD5B50" w:rsidP="00FD5B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5B50">
        <w:rPr>
          <w:rFonts w:ascii="Calibri" w:eastAsia="Calibri" w:hAnsi="Calibri" w:cs="Times New Roman"/>
        </w:rPr>
        <w:tab/>
      </w:r>
      <w:r w:rsidR="003E6B8F" w:rsidRPr="003E6B8F">
        <w:rPr>
          <w:rFonts w:ascii="Times New Roman" w:eastAsia="Calibri" w:hAnsi="Times New Roman" w:cs="Times New Roman"/>
          <w:b/>
          <w:sz w:val="28"/>
        </w:rPr>
        <w:t>Адаптированная р</w:t>
      </w:r>
      <w:r w:rsidRPr="00FD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абочая программа общепрофессиональной</w:t>
      </w:r>
    </w:p>
    <w:p w:rsidR="00FD5B50" w:rsidRPr="00FD5B50" w:rsidRDefault="00FD5B50" w:rsidP="00FD5B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FD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чебной дисциплины</w:t>
      </w:r>
    </w:p>
    <w:p w:rsidR="00FD5B50" w:rsidRPr="00FD5B50" w:rsidRDefault="00FD5B50" w:rsidP="00FD5B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D5B50" w:rsidRPr="00FD5B50" w:rsidRDefault="00FD5B50" w:rsidP="00FD5B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</w:t>
      </w:r>
      <w:r w:rsidRPr="00FD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.7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D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сновы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финансовой грамотности и </w:t>
      </w:r>
      <w:r w:rsidRPr="00FD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</w:t>
      </w: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D5B50">
        <w:rPr>
          <w:rFonts w:ascii="Times New Roman" w:eastAsia="Times New Roman" w:hAnsi="Times New Roman" w:cs="Times New Roman"/>
          <w:b/>
          <w:lang w:eastAsia="ru-RU"/>
        </w:rPr>
        <w:t xml:space="preserve">программы подготовки </w:t>
      </w:r>
      <w:r w:rsidRPr="00FD5B50">
        <w:rPr>
          <w:rFonts w:ascii="Times New Roman" w:eastAsia="Times New Roman" w:hAnsi="Times New Roman" w:cs="Times New Roman"/>
          <w:b/>
          <w:lang w:val="sah-RU" w:eastAsia="ru-RU"/>
        </w:rPr>
        <w:t>квалифицированных рабочих, служащих</w:t>
      </w:r>
      <w:r w:rsidRPr="00FD5B5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FD5B50" w:rsidRPr="00FD5B50" w:rsidRDefault="00FD5B50" w:rsidP="00FD5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D5B50">
        <w:rPr>
          <w:rFonts w:ascii="Times New Roman" w:eastAsia="Times New Roman" w:hAnsi="Times New Roman" w:cs="Times New Roman"/>
          <w:b/>
          <w:lang w:eastAsia="ru-RU"/>
        </w:rPr>
        <w:t xml:space="preserve">по профессии </w:t>
      </w:r>
    </w:p>
    <w:p w:rsidR="00FD5B50" w:rsidRPr="00FD5B50" w:rsidRDefault="00FD5B50" w:rsidP="00FD5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B50" w:rsidRPr="00FD5B50" w:rsidRDefault="00FD5B50" w:rsidP="00FD5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13.01.03 Электрослесарь по ремонту оборудования электростанций</w:t>
      </w: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B50" w:rsidRPr="00FD5B50" w:rsidRDefault="00FD5B50" w:rsidP="00FD5B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FD5B50" w:rsidRPr="00FD5B50" w:rsidRDefault="00FD5B50" w:rsidP="00FD5B50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FD5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proofErr w:type="spellStart"/>
      <w:r w:rsidRPr="00FD5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FD5B50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FD5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D5B50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FD5B50" w:rsidRPr="00FD5B50" w:rsidRDefault="00FD5B50" w:rsidP="00FD5B50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B50"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r w:rsidRPr="00FD5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Электрослесарь по ремонту электрических машин 3 разряд</w:t>
      </w:r>
      <w:r w:rsidR="00E97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D5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 </w:t>
      </w:r>
    </w:p>
    <w:p w:rsidR="00FD5B50" w:rsidRPr="00FD5B50" w:rsidRDefault="00FD5B50" w:rsidP="00FD5B50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Электрослесарь по ремонту электрооборудования</w:t>
      </w:r>
      <w:r w:rsidR="0066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D5B50" w:rsidRPr="00FD5B50" w:rsidRDefault="00FD5B50" w:rsidP="00FD5B50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FD5B50" w:rsidRPr="00FD5B50" w:rsidRDefault="00FD5B50" w:rsidP="00FD5B50">
      <w:pPr>
        <w:tabs>
          <w:tab w:val="left" w:pos="2428"/>
        </w:tabs>
        <w:rPr>
          <w:rFonts w:ascii="Calibri" w:eastAsia="Calibri" w:hAnsi="Calibri" w:cs="Times New Roman"/>
        </w:rPr>
      </w:pPr>
    </w:p>
    <w:p w:rsidR="00FD5B50" w:rsidRPr="00FD5B50" w:rsidRDefault="00FD5B50" w:rsidP="00FD5B50">
      <w:pPr>
        <w:tabs>
          <w:tab w:val="left" w:pos="2428"/>
        </w:tabs>
        <w:rPr>
          <w:rFonts w:ascii="Calibri" w:eastAsia="Calibri" w:hAnsi="Calibri" w:cs="Times New Roman"/>
        </w:rPr>
      </w:pPr>
    </w:p>
    <w:p w:rsidR="00FD5B50" w:rsidRPr="00FD5B50" w:rsidRDefault="00FD5B50" w:rsidP="00FD5B5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:rsidR="00FD5B50" w:rsidRPr="00FD5B50" w:rsidRDefault="00FD5B50" w:rsidP="00FD5B5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:rsidR="00FD5B50" w:rsidRPr="00FD5B50" w:rsidRDefault="00FD5B50" w:rsidP="00FD5B50">
      <w:pPr>
        <w:widowControl w:val="0"/>
        <w:suppressAutoHyphens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caps/>
          <w:sz w:val="20"/>
          <w:szCs w:val="20"/>
          <w:lang w:eastAsia="ru-RU"/>
        </w:rPr>
      </w:pPr>
    </w:p>
    <w:p w:rsidR="00FD5B50" w:rsidRPr="00FD5B50" w:rsidRDefault="00FD5B50" w:rsidP="00FD5B5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502" w:rsidRDefault="00863502" w:rsidP="00FD5B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B50" w:rsidRPr="00FD5B50" w:rsidRDefault="002B65FD" w:rsidP="00FD5B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Якутск, 2023</w:t>
      </w:r>
    </w:p>
    <w:p w:rsidR="00FD5B50" w:rsidRPr="00FD5B50" w:rsidRDefault="00FD5B50" w:rsidP="00FD5B50">
      <w:pPr>
        <w:tabs>
          <w:tab w:val="left" w:pos="2646"/>
        </w:tabs>
        <w:spacing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FD5B50" w:rsidRDefault="00FD5B50" w:rsidP="00FD5B50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</w:t>
      </w: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07" w:rsidRPr="007C3407" w:rsidRDefault="003E6B8F" w:rsidP="007C340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7C3407" w:rsidRPr="007C34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учебной дисциплины разработана на основе примерной программы</w:t>
      </w:r>
    </w:p>
    <w:p w:rsidR="007C3407" w:rsidRPr="007C3407" w:rsidRDefault="007C3407" w:rsidP="007C3407">
      <w:pPr>
        <w:shd w:val="clear" w:color="auto" w:fill="FFFFFF"/>
        <w:spacing w:line="36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7C3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 и предпринимательства», разработанной в рамках курсов  повышения квалификации  по программе  «Разработка  рабочей программы «Основы финансовой грамотно</w:t>
      </w:r>
      <w:r w:rsidR="00E97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предпринимательства» с 9-</w:t>
      </w:r>
      <w:r w:rsidRPr="007C3407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марта 2021 года, организованных ГАУ ДПО Р</w:t>
      </w:r>
      <w:proofErr w:type="gramStart"/>
      <w:r w:rsidRPr="007C3407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7C3407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«Институт  развития  профессионального образования» совместно с региональным  методическим  центром по  финансовой грамотности системы общего и среднего  профессионального образования  РС(Я).</w:t>
      </w:r>
    </w:p>
    <w:p w:rsidR="00E062A8" w:rsidRPr="007C3407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– разработчик: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имени Т.Г.</w:t>
      </w:r>
      <w:r w:rsidR="003C43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Десяткина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 г. Якутск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  <w:t>.</w:t>
      </w: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Разработчик: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2A8" w:rsidRDefault="00E062A8" w:rsidP="00E062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Горохова Мария Ивановна, преподаватель 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дисциплин общепрофессионального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D5B50" w:rsidRPr="00FD5B50" w:rsidRDefault="00E062A8" w:rsidP="00FD5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цикла по профессии </w:t>
      </w:r>
      <w:r w:rsidR="00FD5B50" w:rsidRPr="00FD5B50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13.01.03 Электрослесарь по ремонту оборудования электростанций</w:t>
      </w:r>
      <w:r w:rsidR="00FD5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2A8" w:rsidRPr="00CA3056" w:rsidRDefault="00E062A8" w:rsidP="00E062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CA3056" w:rsidRDefault="00E062A8" w:rsidP="00E062A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0" w:line="360" w:lineRule="auto"/>
        <w:ind w:left="426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2A8" w:rsidRPr="00CA3056" w:rsidTr="003C4332">
        <w:tc>
          <w:tcPr>
            <w:tcW w:w="4785" w:type="dxa"/>
          </w:tcPr>
          <w:p w:rsidR="00E062A8" w:rsidRPr="00CA3056" w:rsidRDefault="00E062A8" w:rsidP="003C4332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E062A8" w:rsidRPr="00CA3056" w:rsidRDefault="00E062A8" w:rsidP="003C4332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E062A8" w:rsidRPr="00CA3056" w:rsidRDefault="00E062A8" w:rsidP="003C4332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</w:t>
            </w:r>
            <w:r w:rsidR="00FD5B50">
              <w:rPr>
                <w:rFonts w:ascii="Times New Roman" w:eastAsia="Times New Roman" w:hAnsi="Times New Roman"/>
                <w:sz w:val="24"/>
                <w:szCs w:val="24"/>
                <w:lang w:val="sah-RU"/>
              </w:rPr>
              <w:t>энергетиков</w:t>
            </w:r>
          </w:p>
          <w:p w:rsidR="00E062A8" w:rsidRPr="00CA3056" w:rsidRDefault="00E062A8" w:rsidP="003C4332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 w:rsidR="0066432E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062A8" w:rsidRPr="00CA3056" w:rsidRDefault="00E062A8" w:rsidP="003C4332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E062A8" w:rsidRPr="00CA3056" w:rsidRDefault="00E062A8" w:rsidP="003C4332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  <w:lang w:val="sah-RU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:rsidR="00E062A8" w:rsidRPr="00CA3056" w:rsidRDefault="00E062A8" w:rsidP="003C4332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62A8" w:rsidRPr="00CA3056" w:rsidRDefault="00E062A8" w:rsidP="003C4332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62A8" w:rsidRPr="00CA3056" w:rsidRDefault="00E062A8" w:rsidP="003C4332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ОДОБРЕНО И РЕКОМЕНДОВАНО</w:t>
            </w:r>
          </w:p>
          <w:p w:rsidR="00E062A8" w:rsidRPr="00CA3056" w:rsidRDefault="00E062A8" w:rsidP="003C4332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С(</w:t>
            </w:r>
            <w:proofErr w:type="gramEnd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Я) ЯПТ</w:t>
            </w:r>
          </w:p>
          <w:p w:rsidR="00E062A8" w:rsidRPr="00CA3056" w:rsidRDefault="00E062A8" w:rsidP="003C4332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Протокол № ___ от ________ 20</w:t>
            </w:r>
            <w:r w:rsidR="0066432E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062A8" w:rsidRPr="00CA3056" w:rsidRDefault="00E062A8" w:rsidP="003C4332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МС </w:t>
            </w:r>
          </w:p>
          <w:p w:rsidR="00E062A8" w:rsidRPr="00CA3056" w:rsidRDefault="00E062A8" w:rsidP="003C4332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___________________Филиппов М.И.</w:t>
            </w:r>
          </w:p>
          <w:p w:rsidR="00E062A8" w:rsidRPr="00CA3056" w:rsidRDefault="00E062A8" w:rsidP="003C4332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0"/>
          <w:tab w:val="right" w:pos="9355"/>
        </w:tabs>
        <w:suppressAutoHyphens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E062A8" w:rsidRPr="00E062A8" w:rsidRDefault="00E062A8" w:rsidP="00E062A8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57"/>
        <w:gridCol w:w="1449"/>
      </w:tblGrid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Паспорт программы учебной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97D92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97D92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97D92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3C4332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97D92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:rsidR="00FD5B50" w:rsidRDefault="003E6B8F" w:rsidP="00FD5B50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</w:t>
      </w:r>
      <w:bookmarkStart w:id="0" w:name="_GoBack"/>
      <w:bookmarkEnd w:id="0"/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 учебной дисциплины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3C43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предпринимательства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квалифицированных рабочих, служащих по профессии среднего профессионального образования (далее - СПО</w:t>
      </w:r>
      <w:r w:rsidR="00E062A8" w:rsidRPr="00F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</w:p>
    <w:p w:rsidR="00FD5B50" w:rsidRPr="00FD5B50" w:rsidRDefault="00FD5B50" w:rsidP="00FD5B50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B50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13.01.03 Электрослесарь по ремонту оборудования электростанций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E062A8" w:rsidRPr="00E062A8" w:rsidRDefault="00E97D9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частью образовательной программы </w:t>
      </w:r>
      <w:proofErr w:type="gramStart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специалистов среднего звена/программы подготовки квалифицированных</w:t>
      </w:r>
      <w:proofErr w:type="gramEnd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рабочих, служащих в соответствии с Федеральным государственным образовательным стандартом среднего профессионального образования и   </w:t>
      </w:r>
    </w:p>
    <w:p w:rsidR="00E062A8" w:rsidRPr="00E062A8" w:rsidRDefault="00E97D9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дисциплины 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носит </w:t>
      </w:r>
      <w:proofErr w:type="spellStart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практикоориентированный</w:t>
      </w:r>
      <w:proofErr w:type="spellEnd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:rsidR="00E062A8" w:rsidRPr="00E062A8" w:rsidRDefault="00E97D9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учебной дисциплины 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завершается промежуточной аттестацией в форме дифференцированного зачета. 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E062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понятий, 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  <w:proofErr w:type="gramEnd"/>
    </w:p>
    <w:p w:rsidR="00E062A8" w:rsidRPr="00E062A8" w:rsidRDefault="00E062A8" w:rsidP="00E062A8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E062A8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обучающимися</w:t>
      </w:r>
      <w:proofErr w:type="gramEnd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осваиваются следующие умения и знания:</w:t>
      </w:r>
    </w:p>
    <w:p w:rsidR="00E97D92" w:rsidRPr="00E97D92" w:rsidRDefault="00E97D92" w:rsidP="00E97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472"/>
        <w:gridCol w:w="3335"/>
        <w:gridCol w:w="2488"/>
      </w:tblGrid>
      <w:tr w:rsidR="00E97D92" w:rsidRPr="00E97D92" w:rsidTr="00A0104F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E97D92" w:rsidRPr="00E97D92" w:rsidTr="00A0104F">
        <w:tc>
          <w:tcPr>
            <w:tcW w:w="631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02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97D92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E97D92" w:rsidRPr="00E97D92" w:rsidRDefault="00E97D92" w:rsidP="00E97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действия; выбирать необходимые ресурсы;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Реализовать составленный план;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выполнения работ в </w:t>
            </w:r>
            <w:proofErr w:type="gramStart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смежных областях;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proofErr w:type="gramStart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план для решения задач;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proofErr w:type="gramStart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7D92" w:rsidRPr="00E97D92" w:rsidTr="00A0104F">
        <w:tc>
          <w:tcPr>
            <w:tcW w:w="631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02" w:type="pct"/>
          </w:tcPr>
          <w:p w:rsidR="00E97D92" w:rsidRPr="00E97D92" w:rsidRDefault="00E97D92" w:rsidP="00E97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hAnsi="Times New Roman"/>
                <w:sz w:val="24"/>
                <w:szCs w:val="24"/>
              </w:rPr>
              <w:t xml:space="preserve">Организовывать собственную деятельность, исходя из цели  и способов ее достижения, определенных руководителем.   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процесс поиска; структурировать получаемую информацию;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наиболее </w:t>
            </w:r>
            <w:proofErr w:type="gramStart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значимое</w:t>
            </w:r>
            <w:proofErr w:type="gramEnd"/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перечне информации; оценивать практическую значимость результатов поиска;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результаты </w:t>
            </w: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Номенклатура информационных источников, применяемых в профессиональной деятельности;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</w:t>
            </w:r>
          </w:p>
        </w:tc>
      </w:tr>
      <w:tr w:rsidR="00E97D92" w:rsidRPr="00E97D92" w:rsidTr="00A0104F">
        <w:tc>
          <w:tcPr>
            <w:tcW w:w="631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302" w:type="pct"/>
          </w:tcPr>
          <w:p w:rsidR="00E97D92" w:rsidRPr="00E97D92" w:rsidRDefault="00E97D92" w:rsidP="00E97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2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ситуацию и называет противоречия;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2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 причины возникновения ситуации;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2">
              <w:rPr>
                <w:rFonts w:ascii="Times New Roman" w:hAnsi="Times New Roman" w:cs="Times New Roman"/>
                <w:sz w:val="24"/>
                <w:szCs w:val="24"/>
              </w:rPr>
              <w:t>Нахождение  пути решения ситуации;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2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 развитие ситуации;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2">
              <w:rPr>
                <w:rFonts w:ascii="Times New Roman" w:hAnsi="Times New Roman" w:cs="Times New Roman"/>
                <w:sz w:val="24"/>
                <w:szCs w:val="24"/>
              </w:rPr>
              <w:t>Анализировать  результат выполняемых действий, в случае необходимости вносит коррективы;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результаты своей деятельности, их эффективность и качество.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научная и профессиональная терминология;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E97D92" w:rsidRPr="00E97D92" w:rsidTr="00A0104F">
        <w:tc>
          <w:tcPr>
            <w:tcW w:w="631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302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97D92">
              <w:rPr>
                <w:rFonts w:ascii="Times New Roman" w:hAnsi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коллектива и команды;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</w:t>
            </w:r>
          </w:p>
        </w:tc>
      </w:tr>
      <w:tr w:rsidR="00E97D92" w:rsidRPr="00E97D92" w:rsidTr="00A0104F">
        <w:tc>
          <w:tcPr>
            <w:tcW w:w="631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302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толерантность в рабочем коллективе.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E97D92" w:rsidRPr="00E97D92" w:rsidTr="00A0104F">
        <w:tc>
          <w:tcPr>
            <w:tcW w:w="631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E97D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1302" w:type="pct"/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92"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92">
              <w:rPr>
                <w:rFonts w:ascii="Times New Roman" w:hAnsi="Times New Roman" w:cs="Times New Roman"/>
              </w:rPr>
              <w:t>Психологические основы деятельности коллектива;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92">
              <w:rPr>
                <w:rFonts w:ascii="Times New Roman" w:hAnsi="Times New Roman" w:cs="Times New Roman"/>
              </w:rPr>
              <w:t>Психологические особенности личности;</w:t>
            </w: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D92" w:rsidRPr="00E97D92" w:rsidRDefault="00E97D92" w:rsidP="00E97D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92">
              <w:rPr>
                <w:rFonts w:ascii="Times New Roman" w:hAnsi="Times New Roman" w:cs="Times New Roman"/>
              </w:rPr>
              <w:t>Основы проектной деятельности.</w:t>
            </w:r>
          </w:p>
        </w:tc>
      </w:tr>
    </w:tbl>
    <w:p w:rsidR="00E062A8" w:rsidRPr="00E062A8" w:rsidRDefault="00E062A8" w:rsidP="00E97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дисциплины</w:t>
      </w: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у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чебная нагрузка обучающегося 106 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часа, в том числе: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учебная нагрузка обучающегося 72 часа*.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D92" w:rsidRDefault="00E97D9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D92" w:rsidRDefault="00E97D9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D92" w:rsidRPr="00E062A8" w:rsidRDefault="00E97D9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61"/>
        <w:gridCol w:w="2019"/>
      </w:tblGrid>
      <w:tr w:rsidR="00E062A8" w:rsidRPr="00E062A8" w:rsidTr="003C4332">
        <w:trPr>
          <w:trHeight w:val="270"/>
        </w:trPr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62A8" w:rsidRPr="00E062A8" w:rsidTr="003C4332">
        <w:trPr>
          <w:trHeight w:val="285"/>
        </w:trPr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(всего), в том числе: 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97D92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106</w:t>
            </w:r>
          </w:p>
        </w:tc>
      </w:tr>
      <w:tr w:rsidR="00E062A8" w:rsidRPr="00E062A8" w:rsidTr="003C4332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E062A8" w:rsidRPr="00E062A8" w:rsidTr="003C4332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062A8" w:rsidRPr="00E062A8" w:rsidTr="003C4332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лекции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97D92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E062A8" w:rsidRPr="00E062A8" w:rsidTr="003C4332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062A8" w:rsidRPr="00E062A8" w:rsidTr="003C4332">
        <w:tc>
          <w:tcPr>
            <w:tcW w:w="4018" w:type="pct"/>
            <w:shd w:val="clear" w:color="auto" w:fill="auto"/>
          </w:tcPr>
          <w:p w:rsidR="00E062A8" w:rsidRPr="00E062A8" w:rsidRDefault="00E97D92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97D92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E062A8" w:rsidRPr="00E062A8" w:rsidTr="003C4332">
        <w:tc>
          <w:tcPr>
            <w:tcW w:w="5000" w:type="pct"/>
            <w:gridSpan w:val="2"/>
            <w:shd w:val="clear" w:color="auto" w:fill="auto"/>
          </w:tcPr>
          <w:p w:rsidR="00E062A8" w:rsidRPr="00E062A8" w:rsidRDefault="00E062A8" w:rsidP="00E97D92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E06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зачета                            </w:t>
            </w:r>
          </w:p>
        </w:tc>
      </w:tr>
    </w:tbl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E062A8" w:rsidRPr="00E062A8" w:rsidSect="003C4332">
          <w:footerReference w:type="even" r:id="rId9"/>
          <w:footerReference w:type="default" r:id="rId10"/>
          <w:pgSz w:w="11906" w:h="16838"/>
          <w:pgMar w:top="547" w:right="849" w:bottom="547" w:left="993" w:header="0" w:footer="3" w:gutter="0"/>
          <w:cols w:space="720"/>
          <w:noEndnote/>
          <w:docGrid w:linePitch="360"/>
        </w:sectPr>
      </w:pP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332" w:rsidRDefault="00E062A8" w:rsidP="003C4332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2.2.Тематический план и содержание учебной дисциплины</w:t>
      </w:r>
    </w:p>
    <w:p w:rsidR="00E062A8" w:rsidRDefault="00863502" w:rsidP="003C4332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</w:t>
      </w:r>
      <w:r w:rsidR="003C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</w:t>
      </w:r>
      <w:r w:rsidR="003C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финансовой грамотности и </w:t>
      </w:r>
      <w:r w:rsidR="00E97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E709F" w:rsidRPr="00497303" w:rsidRDefault="008E709F" w:rsidP="008E709F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040"/>
        <w:gridCol w:w="8930"/>
        <w:gridCol w:w="991"/>
        <w:gridCol w:w="8"/>
        <w:gridCol w:w="1198"/>
        <w:gridCol w:w="9"/>
      </w:tblGrid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E709F" w:rsidRPr="00497303" w:rsidTr="002C6FBB">
        <w:tc>
          <w:tcPr>
            <w:tcW w:w="14822" w:type="dxa"/>
            <w:gridSpan w:val="7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финансовой грамотности</w:t>
            </w: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основ финансовой грамотности и предпринимательства.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повышения уровня финансовой грамотности населения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Финансовое планирование семьи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финансовых средств семьи. Виды денежных средств. Доходы и способы их получения. Расчет личного и семейного бюджета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своего личного и семейного бюджета.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 - проект: «Планирование сбережений как одного из способов достижения финансовых целей».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1.2. Банковская система РФ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Банки.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услуги населению.  Работа банковской системы РФ. Центральный банк Российской Федерации (Банк России).  Расчетно-кассовые операции. Валюта. Валютный рынок. Валютный курс: фиксированный и регулируемый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Онлайн-услуги банков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shd w:val="clear" w:color="auto" w:fill="FFFFFF"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 xml:space="preserve">Самостоятельная работа студентов.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Мини-исследование: «Анализ возможностей Интернет-</w:t>
            </w:r>
            <w:proofErr w:type="spellStart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бакинга</w:t>
            </w:r>
            <w:proofErr w:type="spellEnd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 xml:space="preserve"> для решения текущих и перспективных финансовых задач».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Кредит и его виды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кредитов: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потребительский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ипотека. Влияние кредитов на семейный бюджет. Рефинансирование кредитов.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рынка кредитных предложений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Мини-проект: «Отбор критериев для анализа информации о банке и предоставляемых им услугах в зависимости от финансовых целей заемщика».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Страхование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Виды страхования имущества, здоровья и жизни. Риски страхования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«Страховые агентства»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Реферат: «Действия страховщика при наступлении страхового случая».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 Инвестиции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инвестиций. Правила и принципы инвестирования. Фондовый рынок. Ценные бумаги.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«Определение доходности и рисков от инвестиций»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Мини-исследование: «Сравнительный анализ различных финансовых продуктов по уровню доходности, ликвидности и риска».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Пенсионная система РФ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пенсий: государственное обеспечение, добровольное (негосударственное) пенсионное обеспечение, накопительная и страховая пенсии. Пенсионный фонд РФ (ПФРФ).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доступных финансовых инструментов, используемых для формирования пенсионных накоплений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Сервисы Пенсионного фонда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Налоги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налоговой системы. Виды налогов. Использование налоговых льгот и налоговых вычетов.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практических навыков получения налоговых вычетов, льгот для физических лиц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режима налогообложения для субъектов малого и среднего бизнеса (сервисы ФНС)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Новый порядок применения контрольно-кассовой техники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Заполнение налоговой декларации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Доклад: «Развитие навыков планирования и прогнозирования».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 Финансовое мошенничество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способы защиты от финансового мошенничества. Финансовая пирамида.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Финансовая безопасность</w:t>
            </w:r>
            <w:r w:rsidRPr="00497303">
              <w:rPr>
                <w:rFonts w:ascii="Times New Roman" w:eastAsia="Calibri" w:hAnsi="Times New Roman" w:cs="Times New Roman"/>
              </w:rPr>
              <w:t>. Права потребителей финансовых услуг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Презентация: «Формирование навыков по поиску актуальной информации по </w:t>
            </w:r>
            <w:proofErr w:type="spell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стартапам</w:t>
            </w:r>
            <w:proofErr w:type="spell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ведению бизнеса».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1. Основы финансовой грамотности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D33E38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14822" w:type="dxa"/>
            <w:gridSpan w:val="7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предпринимательства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Понятие и сущность предпринимательства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Понятия предпринимательство и предприниматель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Политика и инструменты поддержки малого и среднего бизнеса в Российской Федерации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Предпринимательская среда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rPr>
          <w:gridAfter w:val="1"/>
          <w:wAfter w:w="9" w:type="dxa"/>
          <w:trHeight w:val="513"/>
        </w:trPr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«Понятие и сущность предпринимательства».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Бизнес-идея как основа проектируемого бизнеса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Бизнес-идея: понятие и классификация. Источники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бизнес-идей. Методы выработки и адаптации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бизнес-идей</w:t>
            </w:r>
            <w:proofErr w:type="gramEnd"/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Понятие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основные цели. Бизнес-план: процесс планирования и типовое содержание бизнес-плана. Общая типовая структура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Бизнес идея как основа проектируемого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 Резюме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Описание компании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Краткое описание проектируемого бизнеса /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продукта / услуги. Наименование продукции. Назначение и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 применения. Основные характеристики. Конкурентоспособность. Патентоспособность и авторские права.  Наличие лицензии и необходимость лицензирования. Степень готовности к выпуску и реализации продукции.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2.4 Целевой рынок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Сегментация рынка. Анализ рынка и отрасли. Целевые рынки (целевые потребители).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рынков сбыта (оценка размера рынка и возможных тенденций его развития, оценка доли рынка и объема продаж, сегментация рынка и определение ниши продукта бизнеса).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Целевой рынок.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 Планирование рабочего процесса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Организационный план. Основные участники проекта, их роль и порядок взаимодействия.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Производственный план. Формирование производственной базы предприятия и планирование его производственной деятельности.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затрат на открытие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Планирование рабочего процесса.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 Маркетинговый план и стратегия продаж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Маркетинговый анализ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бизнес-среды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 продаж.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PR и рекламы (маркетинговых коммуникаций)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Маркетинговый план и стратегия продаж.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 Устойчивое развитие бизнеса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 реализация стратегий развития бизнеса с разумным подходом к экологическим, социальным и экономическим факторам. 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устойчивости спроса на продукцию и меры по поддержанию его на высоком уровне.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Экономический аспект устойчивого развития, в том числе, расчет точки безубыточности.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Кадровая политика предприятия, создание благоприятных условий для труда и отдыха сотрудников, их профессионального развития.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Календарный план работ по проекту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Устойчивое развитие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 Технико-экономическое обоснование проекта, включая финансовые показатели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Способы финансирования проекта. Составление бюджета проекта. 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прогнозных объемов продаж. Расчет стоимости продукции. Ценообразование. </w:t>
            </w:r>
          </w:p>
          <w:p w:rsidR="008E709F" w:rsidRPr="00497303" w:rsidRDefault="008E709F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проекта.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Технико-экономическое обоснование проекта, включая финансовые показатели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 Презентация бизнес-плана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vMerge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презентации. 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бизнес-плана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Предпринимательский этикет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9-100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Бизнес - план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контроль  </w:t>
            </w: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2.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предпринимательства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709F" w:rsidRPr="00497303" w:rsidRDefault="00D33E38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9F" w:rsidRPr="00497303" w:rsidTr="002C6FBB">
        <w:tc>
          <w:tcPr>
            <w:tcW w:w="12616" w:type="dxa"/>
            <w:gridSpan w:val="3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8E709F" w:rsidRPr="00497303" w:rsidRDefault="008E709F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09F" w:rsidRPr="00E062A8" w:rsidRDefault="008E709F" w:rsidP="008E709F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3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E709F" w:rsidRPr="00E062A8" w:rsidRDefault="008E709F" w:rsidP="008E7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8E709F" w:rsidRPr="00E062A8" w:rsidRDefault="008E709F" w:rsidP="008E7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–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ознакомительный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(узнавание ранее изученных объектов, свойств);</w:t>
      </w:r>
    </w:p>
    <w:p w:rsidR="008E709F" w:rsidRPr="00E062A8" w:rsidRDefault="008E709F" w:rsidP="008E7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2–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репродуктивный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руководством);</w:t>
      </w:r>
    </w:p>
    <w:p w:rsidR="008E709F" w:rsidRPr="00E062A8" w:rsidRDefault="008E709F" w:rsidP="008E7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E709F" w:rsidRPr="00E062A8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3–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продуктивный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(планирование и самостоятельное выполнение деятельн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ости, решение проблемных задач)</w:t>
      </w:r>
    </w:p>
    <w:p w:rsidR="00E97D92" w:rsidRDefault="00E97D92" w:rsidP="003C4332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3.условия реализации УЧЕБНОЙ дисциплины</w:t>
      </w:r>
    </w:p>
    <w:p w:rsidR="00E062A8" w:rsidRPr="00E062A8" w:rsidRDefault="00E062A8" w:rsidP="00E062A8">
      <w:pPr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851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7D92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E97D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D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и предпринимательства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числу студентов;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учебно-методической документации;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нормативно-правовых документов, регламентирующих    основы финансовой грамотности и предпринимательства.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предпринимательскую деятельность,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</w:t>
      </w:r>
      <w:r w:rsidR="00E97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плект учебно-наглядных пособий </w:t>
      </w:r>
      <w:r w:rsidR="00863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финансовой грамотности и </w:t>
      </w:r>
    </w:p>
    <w:p w:rsidR="00E062A8" w:rsidRPr="00E062A8" w:rsidRDefault="00863502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97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редпринимательства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видеофильмы, демонстрирующие успешный опыт основы финансовой грамотности предпринимательства;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презентационный материал к лекционным и практическим занятиям.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лицензионным программным обеспечением;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мультимедиапроектор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экран;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:rsidR="00E062A8" w:rsidRPr="00E062A8" w:rsidRDefault="00E062A8" w:rsidP="00E062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E062A8" w:rsidRPr="00E062A8" w:rsidRDefault="00E062A8" w:rsidP="00E062A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9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D84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1.Жданова А.О., Савицкая Е.В. Финансовая грамотность: материалы для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0D84" w:rsidRPr="00E062A8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Среднее профессиональное образование. – М.: ВАКО, 2020. – 400 с. </w:t>
      </w:r>
    </w:p>
    <w:p w:rsidR="00300D84" w:rsidRPr="00E062A8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0D84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Купцова, Е. В.</w:t>
      </w:r>
      <w:r w:rsidRPr="00E062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Бизнес-планирование: учебник и практикум для среднего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0D84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профессионального образования/ Е. 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А. А. Степанов.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Москва: Издательство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0D84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, 2021.— 435 с. — (Профессиональное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ие). - ISBN 978-5-534-11053-1.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0D84" w:rsidRPr="00E062A8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Текст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: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ектронный // ЭБС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URL: </w:t>
      </w:r>
      <w:hyperlink r:id="rId11" w:history="1">
        <w:r w:rsidRPr="0049730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https://urait.ru/bcode/476085</w:t>
        </w:r>
      </w:hyperlink>
      <w:r w:rsidRPr="0049730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300D84" w:rsidRPr="00F3465C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F34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Маховикова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Г.А.,  Микроэкономика, 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  2018 г.</w:t>
      </w:r>
    </w:p>
    <w:p w:rsidR="00300D84" w:rsidRPr="00F3465C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F3465C">
        <w:rPr>
          <w:rFonts w:ascii="Times New Roman" w:hAnsi="Times New Roman" w:cs="Times New Roman"/>
          <w:sz w:val="24"/>
          <w:szCs w:val="24"/>
        </w:rPr>
        <w:t>Михал</w:t>
      </w:r>
      <w:r>
        <w:rPr>
          <w:rFonts w:ascii="Times New Roman" w:hAnsi="Times New Roman" w:cs="Times New Roman"/>
          <w:sz w:val="24"/>
          <w:szCs w:val="24"/>
        </w:rPr>
        <w:t xml:space="preserve">ева Е.П.,  Менеджмент.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  <w:r w:rsidRPr="00F3465C">
        <w:rPr>
          <w:rFonts w:ascii="Times New Roman" w:hAnsi="Times New Roman" w:cs="Times New Roman"/>
          <w:sz w:val="24"/>
          <w:szCs w:val="24"/>
        </w:rPr>
        <w:tab/>
      </w:r>
    </w:p>
    <w:p w:rsidR="00300D84" w:rsidRPr="00F3465C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5.Михал</w:t>
      </w:r>
      <w:r>
        <w:rPr>
          <w:rFonts w:ascii="Times New Roman" w:hAnsi="Times New Roman" w:cs="Times New Roman"/>
          <w:sz w:val="24"/>
          <w:szCs w:val="24"/>
        </w:rPr>
        <w:t xml:space="preserve">ева Е.П., Маркетинг,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</w:p>
    <w:p w:rsidR="00300D84" w:rsidRPr="00F3465C" w:rsidRDefault="00300D84" w:rsidP="00300D84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6.Пищулова В.М.,  Основ</w:t>
      </w:r>
      <w:r>
        <w:rPr>
          <w:rFonts w:ascii="Times New Roman" w:hAnsi="Times New Roman" w:cs="Times New Roman"/>
          <w:sz w:val="24"/>
          <w:szCs w:val="24"/>
        </w:rPr>
        <w:t xml:space="preserve">ы экономической теории,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1.Банковские услуги и отношения людей с банками: курс лекций [Электронный ресурс].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Ре-жим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доступа: http://fmc.hse.ru/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bezdudnivideo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2.Баринов, В. А.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В.А. Баринов. — 4-е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272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978-5-00091-082-5.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2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https://znanium.com/catalog/product/1052230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под ред. Т.Г.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Попадюк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В.Я. Горфинкеля. —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Вузовский учебник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296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978-5-9558-0617-4.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3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https://znanium.com/catalog/product/1054014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4.Волков, А. С.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А.С. Волков, А.А. Марченко. -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РИОР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- 81 с. - (СПО). - ISBN 978-5-369-01764-7.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4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https://znanium.com/catalog/product/1099263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5.Всё о будущей пенсии для учёбы и жизни [Электронный ресурс]. Режим доступа: http://www.pfrf.ru/files/id/press_center/pr/ </w:t>
      </w:r>
      <w:proofErr w:type="spellStart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uchebnik</w:t>
      </w:r>
      <w:proofErr w:type="spellEnd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/SchoolBook__2018_1.pdf.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6.Голубева, Т. М. Основы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Т. М. Голубева. - 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-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НИЦ ИНФРА-М, 2020. - 256 с. - (Профессиональное образование). - ISBN 978-5-91134-857-1.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5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https://znanium.com/catalog/product/1043215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7.Морошкин, В. А. Бизнес-планирование : учеб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/ В.А. Морошкин, В.П. Буров. —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Москва : ИНФРА-М, 2018. — 288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978-5-16-012223-6.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6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https://znanium.com/catalog/product/945177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8.Чумаченко В. В., Горяев А. П. Основы финансовой грамотности.  Учебное пособие. – М. Просвещение, 2017. – 272 с.</w:t>
      </w:r>
    </w:p>
    <w:p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9.Яковлев, Г. А. Организация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Г.А. Яковлев. — 2-е изд. — Москва : ИНФРА-М, 2020. — 313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(Среднее профессиональное 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образование). - ISBN 978-5-16-015386-5.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7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https://znanium.com/catalog/product/1093094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7D92" w:rsidRDefault="00E97D92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1.Центральный банк Российской Федерации [Электронный ресурс] – Режим доступа: </w:t>
      </w:r>
      <w:hyperlink r:id="rId1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www.cbr.ru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2.Министерство финансов РФ [Электронный ресурс] – Режим доступа:</w:t>
      </w: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hyperlink r:id="rId19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minfin.gov.ru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3.Федеральная налоговая служба [Электронный ресурс] – Режим доступа: </w:t>
      </w:r>
      <w:hyperlink r:id="rId2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www.nalog.ru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4.Пенсионный фонд РФ [Электронный ресурс] – Режим доступа: </w:t>
      </w:r>
      <w:hyperlink r:id="rId21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.pfr.gov.ru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5.Роспотребнадзор [Электронный ресурс] – Режим доступа: </w:t>
      </w:r>
      <w:hyperlink r:id="rId22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www.rospotrebnadzor.ru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6.Электронный ученик по финансовой грамотности.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[Электронный ресурс] – Режим доступа: школа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E97D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E062A8">
        <w:rPr>
          <w:rFonts w:ascii="Times New Roman" w:eastAsia="Times New Roman" w:hAnsi="Times New Roman" w:cs="Times New Roman"/>
          <w:lang w:eastAsia="ru-RU"/>
        </w:rPr>
        <w:t>аши</w:t>
      </w:r>
      <w:r w:rsidR="00E97D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>финансы.</w:t>
      </w:r>
      <w:r w:rsidR="00E97D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062A8">
        <w:rPr>
          <w:rFonts w:ascii="Times New Roman" w:eastAsia="Times New Roman" w:hAnsi="Times New Roman" w:cs="Times New Roman"/>
          <w:lang w:eastAsia="ru-RU"/>
        </w:rPr>
        <w:t>рф</w:t>
      </w:r>
      <w:proofErr w:type="spellEnd"/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7.Ваши финансы</w:t>
      </w:r>
      <w:proofErr w:type="gramStart"/>
      <w:r w:rsidRPr="00E062A8">
        <w:rPr>
          <w:rFonts w:ascii="Times New Roman" w:eastAsia="Calibri" w:hAnsi="Times New Roman" w:cs="Times New Roman"/>
          <w:lang w:eastAsia="ru-RU"/>
        </w:rPr>
        <w:t>.</w:t>
      </w:r>
      <w:proofErr w:type="gramEnd"/>
      <w:r w:rsidR="00E97D92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proofErr w:type="gramStart"/>
      <w:r w:rsidRPr="00E062A8">
        <w:rPr>
          <w:rFonts w:ascii="Times New Roman" w:eastAsia="Calibri" w:hAnsi="Times New Roman" w:cs="Times New Roman"/>
          <w:lang w:eastAsia="ru-RU"/>
        </w:rPr>
        <w:t>р</w:t>
      </w:r>
      <w:proofErr w:type="gramEnd"/>
      <w:r w:rsidRPr="00E062A8">
        <w:rPr>
          <w:rFonts w:ascii="Times New Roman" w:eastAsia="Calibri" w:hAnsi="Times New Roman" w:cs="Times New Roman"/>
          <w:lang w:eastAsia="ru-RU"/>
        </w:rPr>
        <w:t>ф</w:t>
      </w:r>
      <w:proofErr w:type="spellEnd"/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3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vashifinancy.ru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8.Федеральный методический центр по финансовой грамотности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4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fmc.hse.ru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shd w:val="clear" w:color="auto" w:fill="FFFFFF"/>
          <w:lang w:eastAsia="ru-RU"/>
        </w:rPr>
        <w:t>9.Fincult.info 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r w:rsidRPr="00E062A8">
        <w:rPr>
          <w:rFonts w:ascii="Times New Roman" w:eastAsia="Calibri" w:hAnsi="Times New Roman" w:cs="Times New Roman"/>
          <w:lang w:val="en-US" w:eastAsia="ru-RU"/>
        </w:rPr>
        <w:t>www</w:t>
      </w:r>
      <w:r w:rsidRPr="00E062A8">
        <w:rPr>
          <w:rFonts w:ascii="Times New Roman" w:eastAsia="Calibri" w:hAnsi="Times New Roman" w:cs="Times New Roman"/>
          <w:lang w:eastAsia="ru-RU"/>
        </w:rPr>
        <w:t>.fincult.info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10.Образовательные проекты ПАКК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5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.edu.pacc.ru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11.Журнал «Главбух» </w:t>
      </w:r>
      <w:hyperlink r:id="rId2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www.glavbukh.ru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12.Сайт «Институт профессиональных бухгалтеров и аудиторов в России» </w:t>
      </w:r>
      <w:hyperlink r:id="rId2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www.ipbr.org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13.Бух. 1С. Интернет-ресурс для бухгалтеров </w:t>
      </w:r>
      <w:hyperlink r:id="rId2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www.buh.ru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14.Справочная правовая система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http://www.consultant.ru/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15.Информационно-правовой портал </w:t>
      </w:r>
      <w:hyperlink r:id="rId3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http://www.garant.ru/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16.Справочно-правовая система </w:t>
      </w:r>
      <w:hyperlink r:id="rId31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https://normativ.kontur.ru/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17.Портал «Всеобуч»- справочно-информационный образовательный сайт, единое окно доступа к образовательным ресурсам </w:t>
      </w:r>
      <w:hyperlink r:id="rId32" w:history="1">
        <w:r w:rsidRPr="00E062A8">
          <w:rPr>
            <w:rFonts w:ascii="Times New Roman" w:eastAsia="Times New Roman" w:hAnsi="Times New Roman" w:cs="Times New Roman"/>
            <w:bCs/>
            <w:u w:val="single"/>
            <w:lang w:eastAsia="ru-RU"/>
          </w:rPr>
          <w:t>http://www.edu-all.ru/</w:t>
        </w:r>
      </w:hyperlink>
      <w:r w:rsidRPr="00E062A8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18.Бизнес-портал БИБОСС </w:t>
      </w:r>
      <w:hyperlink r:id="rId33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https://www.beboss.ru/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19.Инвест Якутия </w:t>
      </w:r>
      <w:hyperlink r:id="rId34" w:anchor="slides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https://investyakutia.com/#slides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20.Общероссийская общественная организация малого и среднего предпринимательства </w:t>
      </w:r>
      <w:hyperlink r:id="rId35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https://opora.ru/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21.Социальное предпринимательство России </w:t>
      </w:r>
      <w:hyperlink r:id="rId3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https://soindex.ru/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22.Федеральная корпорация по развитию малого и среднего предпринимательства </w:t>
      </w:r>
      <w:hyperlink r:id="rId3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https://corpmsp.ru/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23.Единый реестр субъектов малого и среднего предпринимательства </w:t>
      </w:r>
      <w:hyperlink r:id="rId3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https://rcsme.ru/ru</w:t>
        </w:r>
      </w:hyperlink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учебно-методические комплексы:</w:t>
      </w:r>
    </w:p>
    <w:p w:rsidR="00E062A8" w:rsidRPr="00E062A8" w:rsidRDefault="00E062A8" w:rsidP="00E062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:rsidR="00E062A8" w:rsidRPr="00E062A8" w:rsidRDefault="00E062A8" w:rsidP="00E062A8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E062A8" w:rsidRPr="00E062A8" w:rsidRDefault="00E062A8" w:rsidP="00E062A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Обучающиеся инвалиды и лица с ограниченными возможностями здоровья  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обеспечиваются печатными и (или) электронными образовательными ресурсами, 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>адаптированными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ограничениям их здоровья.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2A8" w:rsidRPr="00E062A8" w:rsidRDefault="00E97D92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 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и предпринимательства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разделы:</w:t>
      </w:r>
    </w:p>
    <w:p w:rsidR="00E062A8" w:rsidRPr="00E97D92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Основы финансовой грамотности.</w:t>
      </w:r>
    </w:p>
    <w:p w:rsidR="00E062A8" w:rsidRPr="00E97D92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Основы предпринимательства</w:t>
      </w:r>
      <w:r w:rsidR="00E97D92" w:rsidRPr="00E97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spacing w:after="0" w:line="360" w:lineRule="auto"/>
        <w:ind w:left="-142" w:right="-284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E062A8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студентам следует привить навыки пользования учебниками, учебными пособиями,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компьютерными программными комплексами. При изучении материала предмета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 современные интерактивные методы, технические средства обучения и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spacing w:before="132" w:after="120" w:line="360" w:lineRule="auto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программы учебной дисциплины 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97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ОП.7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 предпринимательства</w:t>
      </w:r>
      <w:r w:rsidR="008635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:rsidR="00E062A8" w:rsidRPr="00E062A8" w:rsidRDefault="00E062A8" w:rsidP="00E062A8">
      <w:pPr>
        <w:spacing w:before="6" w:after="120" w:line="36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E062A8" w:rsidRPr="00E062A8" w:rsidTr="003C4332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DF7C87" w:rsidRPr="00E062A8" w:rsidTr="002B65F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062A8" w:rsidRDefault="00DF7C87" w:rsidP="00E062A8">
            <w:pPr>
              <w:rPr>
                <w:rFonts w:ascii="Times New Roman" w:hAnsi="Times New Roman"/>
                <w:sz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062A8" w:rsidRDefault="00DF7C87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062A8" w:rsidRDefault="00DF7C87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062A8" w:rsidRDefault="00DF7C87" w:rsidP="00E062A8">
            <w:pPr>
              <w:rPr>
                <w:rFonts w:ascii="Times New Roman" w:hAnsi="Times New Roman"/>
                <w:sz w:val="20"/>
                <w:lang w:val="sah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51F65" w:rsidRDefault="00DF7C87" w:rsidP="001320B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51F65" w:rsidRDefault="00DF7C87" w:rsidP="001320B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C87" w:rsidRPr="00E062A8" w:rsidRDefault="00DF7C87" w:rsidP="00E062A8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97D92" w:rsidRDefault="00E062A8" w:rsidP="00E97D92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97D92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E97D92" w:rsidRPr="00E97D92" w:rsidRDefault="00E97D92" w:rsidP="00E97D92">
      <w:pPr>
        <w:pStyle w:val="a7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2132"/>
        <w:gridCol w:w="2682"/>
      </w:tblGrid>
      <w:tr w:rsidR="00E97D92" w:rsidRPr="00E062A8" w:rsidTr="00E97D92">
        <w:tc>
          <w:tcPr>
            <w:tcW w:w="248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97D92" w:rsidRPr="00E062A8" w:rsidRDefault="00E97D92" w:rsidP="00E9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112" w:type="pct"/>
            <w:shd w:val="clear" w:color="auto" w:fill="FFFFFF"/>
            <w:vAlign w:val="center"/>
          </w:tcPr>
          <w:p w:rsidR="00E97D92" w:rsidRPr="00E062A8" w:rsidRDefault="00E97D92" w:rsidP="00E9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 формируемых профессиональных и общих компетенций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97D92" w:rsidRPr="00E062A8" w:rsidRDefault="00E97D92" w:rsidP="00E9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очно-дистанционного обучения</w:t>
            </w:r>
          </w:p>
        </w:tc>
      </w:tr>
      <w:tr w:rsidR="00E97D92" w:rsidRPr="00E062A8" w:rsidTr="00E97D92">
        <w:trPr>
          <w:trHeight w:val="1100"/>
        </w:trPr>
        <w:tc>
          <w:tcPr>
            <w:tcW w:w="248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сопоставлять свои потребности и возможности, составлять личный финансовый план и бюджет;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по финансовой грамотности для оценки собственных экономических действий в качестве потребителя,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налогоплательщика, страхователя, члена семьи и гражданина;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состояние финансовых рынков, способы инвестирования денежных средств;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знания о депозите, управлять рисками при депозите; 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использовать знания о кредите, сравнивать кредитные предложения, учитывать кредиты в личном финансовом плане, применять знания о способах 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уменьшения стоимости кредита</w:t>
            </w: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;</w:t>
            </w:r>
          </w:p>
          <w:p w:rsidR="00E97D92" w:rsidRPr="00E062A8" w:rsidRDefault="00E97D92" w:rsidP="00E9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знания о банковских услугах для эффективных действий с финансовыми ресурсами. Определять влияние факторов, воздействующих на валютный курс. </w:t>
            </w:r>
          </w:p>
          <w:p w:rsidR="00E97D92" w:rsidRPr="00E062A8" w:rsidRDefault="00E97D92" w:rsidP="00E9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полученные знания по пенсионным реформам для личной практики.</w:t>
            </w:r>
          </w:p>
          <w:p w:rsidR="00E97D92" w:rsidRPr="00E062A8" w:rsidRDefault="00E97D92" w:rsidP="00E9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назначение видов налогов, рассчитывать налоговые вычеты, заполнять налоговую декларацию.</w:t>
            </w:r>
          </w:p>
          <w:p w:rsidR="00E97D92" w:rsidRPr="00E062A8" w:rsidRDefault="00E97D92" w:rsidP="00E9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и принимать ответственность за свои финансовые решения и применять защитные действия от финансового мошенничества.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:rsidR="00E97D92" w:rsidRPr="00E062A8" w:rsidRDefault="00E97D92" w:rsidP="00E9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размеры выплат по процентным ставкам кредитования;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презентовать бизнес-идею;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источники финансирования;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разрабатывать и грамотно оформлять бизнес-план предпринимательского проекта;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идеи для дальнейшего развития бизнеса (в </w:t>
            </w:r>
            <w:proofErr w:type="spell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 порядке диверсификации);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принимать в расчет предпринимательскую среду во время планирования и внедрения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бизнес-модели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(презентовать) идеи, дизайн, видения и решения разными способами (видео, плакаты и пр.).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структура, способы составления и планирования личного и семейного бюджета;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стратегии и способы достижения финансовых целей;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инвестиции, накопления и инфляция, управления рисками при инвестировании;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кредит и его виды, основные характеристики кредита, роль кредита в 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личном финансовом плане, уменьшении стоимости кредита,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банковские продукты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расчетно-кассовые операции, хранение, обмен и перевод денег, различные виды платежных средств, формы дистанционного банковского обслуживания;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пенсионная система и реформы; механизмы функционирования пенсионной системы РФ и возможности формирования будущей пенсии;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налогов, налоговые вычеты, налоговая декларация;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финансового мошенничества, финансовые пирамиды;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разработки бизнес-планов;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и значение бизнес-плана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способов «генерации» и выбора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коммуникационные приемы для представления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людям, незнакомым с ней;</w:t>
            </w:r>
          </w:p>
          <w:p w:rsidR="00E97D92" w:rsidRPr="00E062A8" w:rsidRDefault="00E97D92" w:rsidP="00E97D92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методы реализации исследовательской и проектной деятельности.</w:t>
            </w:r>
          </w:p>
        </w:tc>
        <w:tc>
          <w:tcPr>
            <w:tcW w:w="1112" w:type="pct"/>
            <w:shd w:val="clear" w:color="auto" w:fill="FFFFFF"/>
          </w:tcPr>
          <w:p w:rsidR="00E97D92" w:rsidRPr="00E062A8" w:rsidRDefault="00376515" w:rsidP="00E97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ОК1-ОК 6</w:t>
            </w:r>
            <w:r w:rsidR="00E97D92"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Формы: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Устный контроль: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опрос;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опрос;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докладов.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 контроль: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самостоятельных работ;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кейс-заданий;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работой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 обучения.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практических заданий.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презентация (представление</w:t>
            </w:r>
            <w:proofErr w:type="gramEnd"/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заданий, защита проектных работ).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оценка результатов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студентов при выполнении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работ,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ситуационно-ролевых, деловых играх, решении ситуационных задач, тестировании,</w:t>
            </w:r>
          </w:p>
          <w:p w:rsidR="00E97D92" w:rsidRPr="00E062A8" w:rsidRDefault="00E97D92" w:rsidP="00E97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внеаудиторной самостоятельной работе.</w:t>
            </w:r>
          </w:p>
        </w:tc>
      </w:tr>
    </w:tbl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2268"/>
        <w:gridCol w:w="4263"/>
      </w:tblGrid>
      <w:tr w:rsidR="00E062A8" w:rsidRPr="00E062A8" w:rsidTr="003C4332">
        <w:trPr>
          <w:trHeight w:val="206"/>
        </w:trPr>
        <w:tc>
          <w:tcPr>
            <w:tcW w:w="2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E062A8" w:rsidRPr="00E062A8" w:rsidTr="003C4332">
        <w:trPr>
          <w:trHeight w:val="298"/>
        </w:trPr>
        <w:tc>
          <w:tcPr>
            <w:tcW w:w="2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2A8" w:rsidRPr="00E062A8" w:rsidRDefault="00E062A8" w:rsidP="00E06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уровня</w:t>
            </w:r>
          </w:p>
          <w:p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 xml:space="preserve"> освоения дисциплин;</w:t>
            </w:r>
          </w:p>
        </w:tc>
      </w:tr>
      <w:tr w:rsidR="00E062A8" w:rsidRPr="00E062A8" w:rsidTr="003C4332">
        <w:trPr>
          <w:trHeight w:val="19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E062A8" w:rsidRPr="00E062A8" w:rsidTr="003C4332">
        <w:trPr>
          <w:trHeight w:val="13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E062A8" w:rsidRPr="00E062A8" w:rsidTr="003C4332">
        <w:trPr>
          <w:trHeight w:val="21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E062A8" w:rsidRPr="00E062A8" w:rsidTr="003C4332">
        <w:trPr>
          <w:trHeight w:val="28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62A8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Разработчик:</w:t>
      </w: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преподаватель основ 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финансовой</w:t>
      </w:r>
      <w:proofErr w:type="gramEnd"/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lastRenderedPageBreak/>
        <w:t>грамотности</w:t>
      </w:r>
      <w:r w:rsidR="00376515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предпринимательства ___________________ </w:t>
      </w:r>
    </w:p>
    <w:p w:rsidR="00B51719" w:rsidRDefault="00B51719"/>
    <w:sectPr w:rsidR="00B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BD" w:rsidRDefault="00B610BD">
      <w:pPr>
        <w:spacing w:after="0" w:line="240" w:lineRule="auto"/>
      </w:pPr>
      <w:r>
        <w:separator/>
      </w:r>
    </w:p>
  </w:endnote>
  <w:endnote w:type="continuationSeparator" w:id="0">
    <w:p w:rsidR="00B610BD" w:rsidRDefault="00B6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32" w:rsidRDefault="003C4332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72D501" wp14:editId="72623F2F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64135" cy="10033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332" w:rsidRDefault="003C4332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Pr="00BD05CD">
                            <w:rPr>
                              <w:rStyle w:val="a6"/>
                              <w:rFonts w:eastAsia="Calibri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63.45pt;margin-top:549.55pt;width:5.0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" filled="f" stroked="f">
              <v:textbox style="mso-fit-shape-to-text:t" inset="0,0,0,0">
                <w:txbxContent>
                  <w:p w:rsidR="003C4332" w:rsidRDefault="003C4332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Pr="00BD05CD">
                      <w:rPr>
                        <w:rStyle w:val="a6"/>
                        <w:rFonts w:eastAsia="Calibri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32" w:rsidRDefault="003C4332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E1ED447" wp14:editId="3FC27857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140335" cy="287655"/>
              <wp:effectExtent l="0" t="0" r="317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332" w:rsidRDefault="003C4332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3E6B8F" w:rsidRPr="003E6B8F">
                            <w:rPr>
                              <w:rStyle w:val="a6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3.45pt;margin-top:549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" filled="f" stroked="f">
              <v:textbox style="mso-fit-shape-to-text:t" inset="0,0,0,0">
                <w:txbxContent>
                  <w:p w:rsidR="003C4332" w:rsidRDefault="003C4332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3E6B8F" w:rsidRPr="003E6B8F">
                      <w:rPr>
                        <w:rStyle w:val="a6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BD" w:rsidRDefault="00B610BD">
      <w:pPr>
        <w:spacing w:after="0" w:line="240" w:lineRule="auto"/>
      </w:pPr>
      <w:r>
        <w:separator/>
      </w:r>
    </w:p>
  </w:footnote>
  <w:footnote w:type="continuationSeparator" w:id="0">
    <w:p w:rsidR="00B610BD" w:rsidRDefault="00B6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59"/>
    <w:multiLevelType w:val="multilevel"/>
    <w:tmpl w:val="73C26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8CF3CD3"/>
    <w:multiLevelType w:val="multilevel"/>
    <w:tmpl w:val="638AFF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81C4DD4"/>
    <w:multiLevelType w:val="hybridMultilevel"/>
    <w:tmpl w:val="274AA4E4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4773DF"/>
    <w:multiLevelType w:val="hybridMultilevel"/>
    <w:tmpl w:val="ED4AB784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2996"/>
    <w:multiLevelType w:val="hybridMultilevel"/>
    <w:tmpl w:val="43FEDE1C"/>
    <w:lvl w:ilvl="0" w:tplc="DC4AC28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5"/>
    <w:rsid w:val="0021711E"/>
    <w:rsid w:val="00293A4E"/>
    <w:rsid w:val="002B65FD"/>
    <w:rsid w:val="00300D84"/>
    <w:rsid w:val="00376515"/>
    <w:rsid w:val="003C4332"/>
    <w:rsid w:val="003E6B8F"/>
    <w:rsid w:val="006433F7"/>
    <w:rsid w:val="0066432E"/>
    <w:rsid w:val="007C3407"/>
    <w:rsid w:val="00863502"/>
    <w:rsid w:val="008E709F"/>
    <w:rsid w:val="00B51719"/>
    <w:rsid w:val="00B610BD"/>
    <w:rsid w:val="00C61A75"/>
    <w:rsid w:val="00CD79CA"/>
    <w:rsid w:val="00D304FB"/>
    <w:rsid w:val="00D33E38"/>
    <w:rsid w:val="00DF7C87"/>
    <w:rsid w:val="00E062A8"/>
    <w:rsid w:val="00E97D92"/>
    <w:rsid w:val="00F93FD3"/>
    <w:rsid w:val="00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D5B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D5B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54014" TargetMode="External"/><Relationship Id="rId18" Type="http://schemas.openxmlformats.org/officeDocument/2006/relationships/hyperlink" Target="http://www.cbr.ru" TargetMode="External"/><Relationship Id="rId26" Type="http://schemas.openxmlformats.org/officeDocument/2006/relationships/hyperlink" Target="http://www.glavbukh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fr.gov.ru" TargetMode="External"/><Relationship Id="rId34" Type="http://schemas.openxmlformats.org/officeDocument/2006/relationships/hyperlink" Target="https://investyakut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52230" TargetMode="External"/><Relationship Id="rId17" Type="http://schemas.openxmlformats.org/officeDocument/2006/relationships/hyperlink" Target="https://znanium.com/catalog/product/1093094" TargetMode="Externa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www.beboss.ru/" TargetMode="External"/><Relationship Id="rId38" Type="http://schemas.openxmlformats.org/officeDocument/2006/relationships/hyperlink" Target="https://rcsme.ru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5177" TargetMode="External"/><Relationship Id="rId20" Type="http://schemas.openxmlformats.org/officeDocument/2006/relationships/hyperlink" Target="http://www.nalog.ru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6085?utm_campaign=rpd&amp;utm_source=doc&amp;utm_content=d2894077de4d02bdcde424f0b728e1b5" TargetMode="External"/><Relationship Id="rId24" Type="http://schemas.openxmlformats.org/officeDocument/2006/relationships/hyperlink" Target="http://www.fmc.hse.ru" TargetMode="External"/><Relationship Id="rId32" Type="http://schemas.openxmlformats.org/officeDocument/2006/relationships/hyperlink" Target="http://www.edu-all.ru/" TargetMode="External"/><Relationship Id="rId37" Type="http://schemas.openxmlformats.org/officeDocument/2006/relationships/hyperlink" Target="https://corpmsp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3215" TargetMode="External"/><Relationship Id="rId23" Type="http://schemas.openxmlformats.org/officeDocument/2006/relationships/hyperlink" Target="http://www.vashifinancy.ru" TargetMode="External"/><Relationship Id="rId28" Type="http://schemas.openxmlformats.org/officeDocument/2006/relationships/hyperlink" Target="http://www.buh.ru" TargetMode="External"/><Relationship Id="rId36" Type="http://schemas.openxmlformats.org/officeDocument/2006/relationships/hyperlink" Target="https://soindex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nfin.gov.ru" TargetMode="External"/><Relationship Id="rId31" Type="http://schemas.openxmlformats.org/officeDocument/2006/relationships/hyperlink" Target="https://normativ.kontu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099263" TargetMode="External"/><Relationship Id="rId22" Type="http://schemas.openxmlformats.org/officeDocument/2006/relationships/hyperlink" Target="http://www.rospotrebnadzor.ru" TargetMode="External"/><Relationship Id="rId27" Type="http://schemas.openxmlformats.org/officeDocument/2006/relationships/hyperlink" Target="http://www.ipbr.org" TargetMode="External"/><Relationship Id="rId30" Type="http://schemas.openxmlformats.org/officeDocument/2006/relationships/hyperlink" Target="http://www.garant.ru/" TargetMode="External"/><Relationship Id="rId35" Type="http://schemas.openxmlformats.org/officeDocument/2006/relationships/hyperlink" Target="https://op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AH_User</dc:creator>
  <cp:keywords/>
  <dc:description/>
  <cp:lastModifiedBy>мастера4</cp:lastModifiedBy>
  <cp:revision>16</cp:revision>
  <dcterms:created xsi:type="dcterms:W3CDTF">2021-05-29T04:39:00Z</dcterms:created>
  <dcterms:modified xsi:type="dcterms:W3CDTF">2024-05-21T06:50:00Z</dcterms:modified>
</cp:coreProperties>
</file>